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39AB19" w14:textId="77777777" w:rsidR="00720EC1" w:rsidRDefault="00720EC1">
      <w:pPr>
        <w:pBdr>
          <w:top w:val="nil"/>
          <w:left w:val="nil"/>
          <w:bottom w:val="nil"/>
          <w:right w:val="nil"/>
          <w:between w:val="nil"/>
        </w:pBdr>
        <w:spacing w:before="480"/>
        <w:jc w:val="both"/>
        <w:rPr>
          <w:rFonts w:ascii="Calibri" w:eastAsia="Calibri" w:hAnsi="Calibri" w:cs="Calibri"/>
          <w:b/>
          <w:color w:val="365F91"/>
          <w:sz w:val="26"/>
          <w:szCs w:val="26"/>
        </w:rPr>
      </w:pPr>
    </w:p>
    <w:p w14:paraId="0E65AD5C" w14:textId="77777777" w:rsidR="00720EC1" w:rsidRDefault="00000000">
      <w:pPr>
        <w:jc w:val="center"/>
        <w:rPr>
          <w:rFonts w:ascii="Calibri" w:eastAsia="Calibri" w:hAnsi="Calibri" w:cs="Calibri"/>
          <w:b/>
          <w:color w:val="000000"/>
          <w:sz w:val="26"/>
          <w:szCs w:val="26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b/>
          <w:color w:val="000000"/>
          <w:sz w:val="26"/>
          <w:szCs w:val="26"/>
        </w:rPr>
        <w:t>PROFILO DELLA ASD ARTEMISIA</w:t>
      </w:r>
    </w:p>
    <w:p w14:paraId="6DB85CA4" w14:textId="77777777" w:rsidR="00720EC1" w:rsidRDefault="00720EC1">
      <w:pPr>
        <w:rPr>
          <w:rFonts w:ascii="Calibri" w:eastAsia="Calibri" w:hAnsi="Calibri" w:cs="Calibri"/>
          <w:sz w:val="26"/>
          <w:szCs w:val="26"/>
        </w:rPr>
      </w:pPr>
    </w:p>
    <w:p w14:paraId="54C6DE96" w14:textId="77777777" w:rsidR="00720EC1" w:rsidRDefault="00720EC1">
      <w:pPr>
        <w:spacing w:line="360" w:lineRule="auto"/>
        <w:jc w:val="both"/>
        <w:rPr>
          <w:rFonts w:ascii="Calibri" w:eastAsia="Calibri" w:hAnsi="Calibri" w:cs="Calibri"/>
          <w:b/>
          <w:color w:val="000000"/>
          <w:sz w:val="26"/>
          <w:szCs w:val="26"/>
        </w:rPr>
      </w:pPr>
    </w:p>
    <w:p w14:paraId="6C56069E" w14:textId="77777777" w:rsidR="00720EC1" w:rsidRDefault="00000000">
      <w:pPr>
        <w:spacing w:line="36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La ASD ARTEMISIA avente sede legale a Villa d’Adda via Parscera 7 è una ASSOCIAZIONE che, ai sensi dell</w:t>
      </w:r>
      <w:r>
        <w:rPr>
          <w:rFonts w:ascii="Calibri" w:eastAsia="Calibri" w:hAnsi="Calibri" w:cs="Calibri"/>
          <w:sz w:val="26"/>
          <w:szCs w:val="26"/>
        </w:rPr>
        <w:t xml:space="preserve">’art 7 del </w:t>
      </w:r>
      <w:proofErr w:type="spellStart"/>
      <w:r>
        <w:rPr>
          <w:rFonts w:ascii="Calibri" w:eastAsia="Calibri" w:hAnsi="Calibri" w:cs="Calibri"/>
          <w:sz w:val="26"/>
          <w:szCs w:val="26"/>
        </w:rPr>
        <w:t>D.Lgs</w:t>
      </w:r>
      <w:proofErr w:type="spellEnd"/>
      <w:r>
        <w:rPr>
          <w:rFonts w:ascii="Calibri" w:eastAsia="Calibri" w:hAnsi="Calibri" w:cs="Calibri"/>
          <w:sz w:val="26"/>
          <w:szCs w:val="26"/>
        </w:rPr>
        <w:t xml:space="preserve"> 36 del 2021 e ss. </w:t>
      </w:r>
      <w:proofErr w:type="spellStart"/>
      <w:r>
        <w:rPr>
          <w:rFonts w:ascii="Calibri" w:eastAsia="Calibri" w:hAnsi="Calibri" w:cs="Calibri"/>
          <w:sz w:val="26"/>
          <w:szCs w:val="26"/>
        </w:rPr>
        <w:t>int</w:t>
      </w:r>
      <w:proofErr w:type="spellEnd"/>
      <w:r>
        <w:rPr>
          <w:rFonts w:ascii="Calibri" w:eastAsia="Calibri" w:hAnsi="Calibri" w:cs="Calibri"/>
          <w:sz w:val="26"/>
          <w:szCs w:val="26"/>
        </w:rPr>
        <w:t xml:space="preserve">. e mod. 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ha per oggetto: </w:t>
      </w:r>
    </w:p>
    <w:p w14:paraId="3B48CB58" w14:textId="77777777" w:rsidR="00720EC1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19191A"/>
          <w:sz w:val="26"/>
          <w:szCs w:val="26"/>
          <w:highlight w:val="white"/>
        </w:rPr>
        <w:t>la formazione, la didattica, la preparazione e l'assistenza all'attività sportiva dilettantistica nelle suindicate discipline</w:t>
      </w:r>
      <w:r>
        <w:rPr>
          <w:rFonts w:ascii="Calibri" w:eastAsia="Calibri" w:hAnsi="Calibri" w:cs="Calibri"/>
          <w:color w:val="19191A"/>
          <w:highlight w:val="white"/>
        </w:rPr>
        <w:t xml:space="preserve">: </w:t>
      </w:r>
      <w:r>
        <w:rPr>
          <w:rFonts w:ascii="Calibri" w:eastAsia="Calibri" w:hAnsi="Calibri" w:cs="Calibri"/>
          <w:color w:val="000000"/>
        </w:rPr>
        <w:t xml:space="preserve">attività sportiva ginnastica finalizzata alla salute e al fitness, </w:t>
      </w:r>
      <w:proofErr w:type="spellStart"/>
      <w:r>
        <w:rPr>
          <w:rFonts w:ascii="Calibri" w:eastAsia="Calibri" w:hAnsi="Calibri" w:cs="Calibri"/>
          <w:color w:val="000000"/>
        </w:rPr>
        <w:t>qi</w:t>
      </w:r>
      <w:proofErr w:type="spellEnd"/>
      <w:r>
        <w:rPr>
          <w:rFonts w:ascii="Calibri" w:eastAsia="Calibri" w:hAnsi="Calibri" w:cs="Calibri"/>
          <w:color w:val="000000"/>
        </w:rPr>
        <w:t xml:space="preserve"> gong, taijiquan, e più in generale delle discipline sportive considerate ammissibili dai regolamenti e dalle disposizioni del CONI, intese come mezzo di formazione psico-fisica dei soci.; </w:t>
      </w:r>
    </w:p>
    <w:p w14:paraId="72ADB0D4" w14:textId="77777777" w:rsidR="00720EC1" w:rsidRDefault="00720EC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14:paraId="0C65A842" w14:textId="77777777" w:rsidR="00720EC1" w:rsidRDefault="00000000">
      <w:pPr>
        <w:spacing w:line="360" w:lineRule="auto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La ASD ARTEMISIA intende </w:t>
      </w:r>
      <w:r>
        <w:rPr>
          <w:rFonts w:ascii="Calibri" w:eastAsia="Calibri" w:hAnsi="Calibri" w:cs="Calibri"/>
          <w:sz w:val="26"/>
          <w:szCs w:val="26"/>
        </w:rPr>
        <w:t xml:space="preserve">ottemperare agli obblighi di cui all’art. 16 c.2 del Dlg. 39 del 2021 </w:t>
      </w:r>
      <w:r>
        <w:rPr>
          <w:rFonts w:ascii="Calibri" w:eastAsia="Calibri" w:hAnsi="Calibri" w:cs="Calibri"/>
          <w:color w:val="19191A"/>
          <w:sz w:val="26"/>
          <w:szCs w:val="26"/>
        </w:rPr>
        <w:t>predisponendo ed adottando il prescritto Modello Organizzativo e di Controllo dell'Attività Sportiva</w:t>
      </w:r>
      <w:r>
        <w:rPr>
          <w:rFonts w:ascii="Calibri" w:eastAsia="Calibri" w:hAnsi="Calibri" w:cs="Calibri"/>
          <w:sz w:val="26"/>
          <w:szCs w:val="26"/>
        </w:rPr>
        <w:t xml:space="preserve"> ( di qui in poi denominato, per brevità “Modello di prevenzione”) con 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l’osservanza delle direttive </w:t>
      </w:r>
      <w:r>
        <w:rPr>
          <w:rFonts w:ascii="Calibri" w:eastAsia="Calibri" w:hAnsi="Calibri" w:cs="Calibri"/>
          <w:sz w:val="26"/>
          <w:szCs w:val="26"/>
        </w:rPr>
        <w:t xml:space="preserve">contenute nelle Linee Guida in materia adottate dal </w:t>
      </w:r>
      <w:r>
        <w:rPr>
          <w:rFonts w:ascii="Calibri" w:eastAsia="Calibri" w:hAnsi="Calibri" w:cs="Calibri"/>
          <w:color w:val="000000"/>
          <w:sz w:val="26"/>
          <w:szCs w:val="26"/>
        </w:rPr>
        <w:t>Centro Sportivo Italiano APS nel mese di luglio 2023 e de</w:t>
      </w:r>
      <w:r>
        <w:rPr>
          <w:rFonts w:ascii="Calibri" w:eastAsia="Calibri" w:hAnsi="Calibri" w:cs="Calibri"/>
          <w:sz w:val="26"/>
          <w:szCs w:val="26"/>
        </w:rPr>
        <w:t>i principi fondamentali individuati dall’OSSERVATORIO PERMANENTE DEL CONI PER LE POLITICHE DI SAFEGUARDING in materia di PREVENZIONE E  CONTRASTO DEI FENOMENI DI ABUSO, VIOLENZA E DISCRIMINAZIONE approvato in data 25 luglio 2023.</w:t>
      </w:r>
    </w:p>
    <w:p w14:paraId="32F4AD8A" w14:textId="77777777" w:rsidR="00720EC1" w:rsidRDefault="00720EC1">
      <w:pPr>
        <w:spacing w:line="360" w:lineRule="auto"/>
        <w:jc w:val="both"/>
        <w:rPr>
          <w:rFonts w:ascii="Calibri" w:eastAsia="Calibri" w:hAnsi="Calibri" w:cs="Calibri"/>
          <w:sz w:val="26"/>
          <w:szCs w:val="26"/>
        </w:rPr>
      </w:pPr>
    </w:p>
    <w:p w14:paraId="6FB25E7F" w14:textId="77777777" w:rsidR="00720EC1" w:rsidRDefault="00720EC1">
      <w:pPr>
        <w:spacing w:line="360" w:lineRule="auto"/>
        <w:jc w:val="both"/>
        <w:rPr>
          <w:rFonts w:ascii="Calibri" w:eastAsia="Calibri" w:hAnsi="Calibri" w:cs="Calibri"/>
          <w:sz w:val="26"/>
          <w:szCs w:val="26"/>
        </w:rPr>
      </w:pPr>
    </w:p>
    <w:p w14:paraId="28E02666" w14:textId="77777777" w:rsidR="00720EC1" w:rsidRDefault="00720EC1">
      <w:pPr>
        <w:spacing w:line="360" w:lineRule="auto"/>
        <w:jc w:val="both"/>
        <w:rPr>
          <w:rFonts w:ascii="Calibri" w:eastAsia="Calibri" w:hAnsi="Calibri" w:cs="Calibri"/>
          <w:sz w:val="26"/>
          <w:szCs w:val="26"/>
        </w:rPr>
      </w:pPr>
    </w:p>
    <w:p w14:paraId="3A2DDF10" w14:textId="77777777" w:rsidR="00720EC1" w:rsidRDefault="00720EC1">
      <w:pPr>
        <w:spacing w:line="360" w:lineRule="auto"/>
        <w:jc w:val="both"/>
        <w:rPr>
          <w:rFonts w:ascii="Calibri" w:eastAsia="Calibri" w:hAnsi="Calibri" w:cs="Calibri"/>
          <w:sz w:val="26"/>
          <w:szCs w:val="26"/>
        </w:rPr>
      </w:pPr>
    </w:p>
    <w:p w14:paraId="0CD331A5" w14:textId="77777777" w:rsidR="00720EC1" w:rsidRDefault="00720EC1">
      <w:pPr>
        <w:spacing w:line="360" w:lineRule="auto"/>
        <w:rPr>
          <w:rFonts w:ascii="Calibri" w:eastAsia="Calibri" w:hAnsi="Calibri" w:cs="Calibri"/>
          <w:sz w:val="26"/>
          <w:szCs w:val="26"/>
        </w:rPr>
      </w:pPr>
    </w:p>
    <w:p w14:paraId="63B7F9D9" w14:textId="77777777" w:rsidR="00720EC1" w:rsidRDefault="00720EC1">
      <w:pPr>
        <w:spacing w:line="360" w:lineRule="auto"/>
        <w:rPr>
          <w:rFonts w:ascii="Calibri" w:eastAsia="Calibri" w:hAnsi="Calibri" w:cs="Calibri"/>
          <w:sz w:val="26"/>
          <w:szCs w:val="26"/>
        </w:rPr>
      </w:pPr>
    </w:p>
    <w:p w14:paraId="23F8D77F" w14:textId="77777777" w:rsidR="00720EC1" w:rsidRDefault="00000000">
      <w:pPr>
        <w:spacing w:line="360" w:lineRule="auto"/>
        <w:jc w:val="center"/>
        <w:rPr>
          <w:rFonts w:ascii="Calibri" w:eastAsia="Calibri" w:hAnsi="Calibri" w:cs="Calibri"/>
          <w:b/>
          <w:color w:val="000000"/>
          <w:sz w:val="26"/>
          <w:szCs w:val="26"/>
          <w:u w:val="single"/>
        </w:rPr>
      </w:pPr>
      <w:r>
        <w:rPr>
          <w:rFonts w:ascii="Calibri" w:eastAsia="Calibri" w:hAnsi="Calibri" w:cs="Calibri"/>
          <w:b/>
          <w:color w:val="000000"/>
          <w:sz w:val="26"/>
          <w:szCs w:val="26"/>
          <w:u w:val="single"/>
        </w:rPr>
        <w:lastRenderedPageBreak/>
        <w:t xml:space="preserve">ORGANI E </w:t>
      </w:r>
      <w:proofErr w:type="gramStart"/>
      <w:r>
        <w:rPr>
          <w:rFonts w:ascii="Calibri" w:eastAsia="Calibri" w:hAnsi="Calibri" w:cs="Calibri"/>
          <w:b/>
          <w:sz w:val="26"/>
          <w:szCs w:val="26"/>
          <w:u w:val="single"/>
        </w:rPr>
        <w:t>CARATTERISTICHE</w:t>
      </w:r>
      <w:r>
        <w:rPr>
          <w:rFonts w:ascii="Calibri" w:eastAsia="Calibri" w:hAnsi="Calibri" w:cs="Calibri"/>
          <w:b/>
          <w:color w:val="000000"/>
          <w:sz w:val="26"/>
          <w:szCs w:val="26"/>
          <w:u w:val="single"/>
        </w:rPr>
        <w:t xml:space="preserve">  DELLA</w:t>
      </w:r>
      <w:proofErr w:type="gramEnd"/>
      <w:r>
        <w:rPr>
          <w:rFonts w:ascii="Calibri" w:eastAsia="Calibri" w:hAnsi="Calibri" w:cs="Calibri"/>
          <w:b/>
          <w:color w:val="000000"/>
          <w:sz w:val="26"/>
          <w:szCs w:val="26"/>
          <w:u w:val="single"/>
        </w:rPr>
        <w:t xml:space="preserve"> DENOMINAZIONE SOCIALE</w:t>
      </w:r>
    </w:p>
    <w:p w14:paraId="1C6FD890" w14:textId="77777777" w:rsidR="00720EC1" w:rsidRDefault="00720EC1">
      <w:pPr>
        <w:spacing w:line="360" w:lineRule="auto"/>
        <w:jc w:val="center"/>
        <w:rPr>
          <w:rFonts w:ascii="Calibri" w:eastAsia="Calibri" w:hAnsi="Calibri" w:cs="Calibri"/>
          <w:b/>
          <w:color w:val="000000"/>
          <w:sz w:val="26"/>
          <w:szCs w:val="26"/>
          <w:u w:val="single"/>
        </w:rPr>
      </w:pPr>
    </w:p>
    <w:p w14:paraId="09D3D359" w14:textId="77777777" w:rsidR="00720EC1" w:rsidRDefault="00000000">
      <w:pPr>
        <w:spacing w:line="360" w:lineRule="auto"/>
        <w:jc w:val="center"/>
        <w:rPr>
          <w:rFonts w:ascii="Calibri" w:eastAsia="Calibri" w:hAnsi="Calibri" w:cs="Calibri"/>
          <w:b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>ORGANI DI GOVERNO</w:t>
      </w:r>
    </w:p>
    <w:p w14:paraId="1E5FB84E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La ASD ARTEMISIA </w:t>
      </w:r>
      <w:r>
        <w:rPr>
          <w:rFonts w:ascii="Calibri" w:eastAsia="Calibri" w:hAnsi="Calibri" w:cs="Calibri"/>
          <w:sz w:val="26"/>
          <w:szCs w:val="26"/>
        </w:rPr>
        <w:t>ha un Consiglio direttivo che si compone di n. 5 persone, elette ogni 4 anni dall’assemblea dei soci.</w:t>
      </w:r>
    </w:p>
    <w:p w14:paraId="592E39F0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Il Consiglio direttivo è convocato e presieduto dal Presidente pro tempore.</w:t>
      </w:r>
    </w:p>
    <w:p w14:paraId="5D718F77" w14:textId="77777777" w:rsidR="00720EC1" w:rsidRDefault="00000000">
      <w:pPr>
        <w:keepNext/>
        <w:keepLines/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Di seguito sono sintetizzate le competenze del Consiglio direttivo e degli organi ed organismi sociali, nonché di altre figure tecniche ed organizzative (come segretario, direttore tecnico, ecc.) con espresso rimando allo Statuto della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ASD ARTEMISIA </w:t>
      </w:r>
      <w:r>
        <w:rPr>
          <w:rFonts w:ascii="Calibri" w:eastAsia="Calibri" w:hAnsi="Calibri" w:cs="Calibri"/>
          <w:sz w:val="26"/>
          <w:szCs w:val="26"/>
        </w:rPr>
        <w:t xml:space="preserve">da intendersi parte integrante del presente Modello:   </w:t>
      </w:r>
    </w:p>
    <w:p w14:paraId="6899BBEB" w14:textId="77777777" w:rsidR="00720EC1" w:rsidRDefault="00720EC1">
      <w:pPr>
        <w:keepNext/>
        <w:keepLines/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</w:p>
    <w:p w14:paraId="6CCB1197" w14:textId="77777777" w:rsidR="00720EC1" w:rsidRDefault="00720EC1">
      <w:pPr>
        <w:jc w:val="both"/>
        <w:rPr>
          <w:rFonts w:ascii="Calibri" w:eastAsia="Calibri" w:hAnsi="Calibri" w:cs="Calibri"/>
          <w:sz w:val="26"/>
          <w:szCs w:val="26"/>
        </w:rPr>
      </w:pPr>
    </w:p>
    <w:tbl>
      <w:tblPr>
        <w:tblStyle w:val="a7"/>
        <w:tblW w:w="8603" w:type="dxa"/>
        <w:tblInd w:w="-1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55"/>
        <w:gridCol w:w="5948"/>
      </w:tblGrid>
      <w:tr w:rsidR="00720EC1" w14:paraId="3FFEDB70" w14:textId="77777777">
        <w:trPr>
          <w:trHeight w:val="400"/>
        </w:trPr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6ECB49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b/>
                <w:sz w:val="26"/>
                <w:szCs w:val="26"/>
              </w:rPr>
            </w:pPr>
            <w:r>
              <w:rPr>
                <w:rFonts w:ascii="Calibri" w:eastAsia="Calibri" w:hAnsi="Calibri" w:cs="Calibri"/>
                <w:b/>
                <w:sz w:val="26"/>
                <w:szCs w:val="26"/>
              </w:rPr>
              <w:t>Presidente/ legale rappresentante</w:t>
            </w:r>
          </w:p>
        </w:tc>
        <w:tc>
          <w:tcPr>
            <w:tcW w:w="5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98C0E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sz w:val="26"/>
                <w:szCs w:val="26"/>
              </w:rPr>
            </w:pPr>
            <w:r>
              <w:rPr>
                <w:rFonts w:ascii="Calibri" w:eastAsia="Calibri" w:hAnsi="Calibri" w:cs="Calibri"/>
                <w:b/>
                <w:sz w:val="26"/>
                <w:szCs w:val="26"/>
              </w:rPr>
              <w:t>CLAUDIO ALBORGHETTI</w:t>
            </w:r>
            <w:r>
              <w:rPr>
                <w:rFonts w:ascii="Calibri" w:eastAsia="Calibri" w:hAnsi="Calibri" w:cs="Calibri"/>
                <w:sz w:val="26"/>
                <w:szCs w:val="26"/>
              </w:rPr>
              <w:t xml:space="preserve">: presiede l’assemblea dei soci; gli sono riconosciute tutte le facoltà per il raggiungimento degli scopi sociali che non siano dalla legge o dall’atto costitutivo riservate in modo tassativo all’assemblea dei soci o al consiglio direttivo; ha la rappresentanza legale della ASD ARTEMISIA; provvede alla stipula dei contratti con gli istruttori; </w:t>
            </w:r>
            <w:r>
              <w:rPr>
                <w:rFonts w:ascii="Calibri" w:eastAsia="Calibri" w:hAnsi="Calibri" w:cs="Calibri"/>
                <w:sz w:val="26"/>
                <w:szCs w:val="26"/>
                <w:highlight w:val="white"/>
              </w:rPr>
              <w:t>supervisiona la gestione della tesoreria della ASD ARTEMISIA</w:t>
            </w:r>
            <w:r>
              <w:rPr>
                <w:rFonts w:ascii="Calibri" w:eastAsia="Calibri" w:hAnsi="Calibri" w:cs="Calibri"/>
                <w:sz w:val="26"/>
                <w:szCs w:val="26"/>
              </w:rPr>
              <w:t>; coordina i volontari; supervisiona la selezione del personale e dei volontari; autorizza le spese per la gestione della ASD ARTEMISIA; presiede e convoca il Consiglio direttivo; definisce la programmazione delle attività sociali; si occupa delle relazioni con le amministrazioni locali</w:t>
            </w:r>
          </w:p>
        </w:tc>
      </w:tr>
      <w:tr w:rsidR="00720EC1" w14:paraId="77EFC017" w14:textId="77777777">
        <w:trPr>
          <w:trHeight w:val="400"/>
        </w:trPr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35362C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b/>
                <w:sz w:val="26"/>
                <w:szCs w:val="26"/>
              </w:rPr>
            </w:pPr>
            <w:r>
              <w:rPr>
                <w:rFonts w:ascii="Calibri" w:eastAsia="Calibri" w:hAnsi="Calibri" w:cs="Calibri"/>
                <w:b/>
                <w:sz w:val="26"/>
                <w:szCs w:val="26"/>
              </w:rPr>
              <w:t>Assemblea dei soci</w:t>
            </w:r>
          </w:p>
        </w:tc>
        <w:tc>
          <w:tcPr>
            <w:tcW w:w="5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C11B3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sz w:val="26"/>
                <w:szCs w:val="26"/>
                <w:highlight w:val="white"/>
              </w:rPr>
            </w:pPr>
            <w:r>
              <w:rPr>
                <w:rFonts w:ascii="Calibri" w:eastAsia="Calibri" w:hAnsi="Calibri" w:cs="Calibri"/>
                <w:b/>
                <w:sz w:val="26"/>
                <w:szCs w:val="26"/>
                <w:highlight w:val="white"/>
              </w:rPr>
              <w:t>CLAUDIO ALBORGHETTI, BONANOMI ROSANNA, PANZA DANIELA, LI CASTRI ALESSANDRA, BELOTTI AURORA</w:t>
            </w:r>
            <w:r>
              <w:rPr>
                <w:rFonts w:ascii="Calibri" w:eastAsia="Calibri" w:hAnsi="Calibri" w:cs="Calibri"/>
                <w:sz w:val="26"/>
                <w:szCs w:val="26"/>
                <w:highlight w:val="white"/>
              </w:rPr>
              <w:t>:</w:t>
            </w:r>
            <w:r>
              <w:rPr>
                <w:rFonts w:ascii="Calibri" w:eastAsia="Calibri" w:hAnsi="Calibri" w:cs="Calibri"/>
                <w:sz w:val="26"/>
                <w:szCs w:val="26"/>
              </w:rPr>
              <w:t xml:space="preserve"> autorizza le spese per la gestione della ASD ARTEMISIA; gli sono riconosciute tutte le facoltà per il raggiungimento degli scopi sociali; definisce la programmazione delle attività sociali.</w:t>
            </w:r>
          </w:p>
        </w:tc>
      </w:tr>
      <w:tr w:rsidR="00720EC1" w14:paraId="1B85E6EE" w14:textId="77777777">
        <w:trPr>
          <w:trHeight w:val="400"/>
        </w:trPr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A917CF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b/>
                <w:sz w:val="26"/>
                <w:szCs w:val="26"/>
              </w:rPr>
            </w:pPr>
            <w:r>
              <w:rPr>
                <w:rFonts w:ascii="Calibri" w:eastAsia="Calibri" w:hAnsi="Calibri" w:cs="Calibri"/>
                <w:b/>
                <w:sz w:val="26"/>
                <w:szCs w:val="26"/>
              </w:rPr>
              <w:t>Consiglio direttivo</w:t>
            </w:r>
          </w:p>
        </w:tc>
        <w:tc>
          <w:tcPr>
            <w:tcW w:w="5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337F1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sz w:val="26"/>
                <w:szCs w:val="26"/>
                <w:highlight w:val="white"/>
              </w:rPr>
            </w:pPr>
            <w:r>
              <w:rPr>
                <w:rFonts w:ascii="Calibri" w:eastAsia="Calibri" w:hAnsi="Calibri" w:cs="Calibri"/>
                <w:b/>
                <w:sz w:val="26"/>
                <w:szCs w:val="26"/>
                <w:highlight w:val="white"/>
              </w:rPr>
              <w:t>CLAUDIO ALBORGHETTI, BONANOMI ROSANNA, PANZA DANIELA, LI CASTRI ALESSANDRA, BELOTTI AURORA</w:t>
            </w:r>
            <w:r>
              <w:rPr>
                <w:rFonts w:ascii="Calibri" w:eastAsia="Calibri" w:hAnsi="Calibri" w:cs="Calibri"/>
                <w:sz w:val="26"/>
                <w:szCs w:val="26"/>
                <w:highlight w:val="white"/>
              </w:rPr>
              <w:t>:</w:t>
            </w:r>
            <w:r>
              <w:rPr>
                <w:rFonts w:ascii="Calibri" w:eastAsia="Calibri" w:hAnsi="Calibri" w:cs="Calibri"/>
                <w:sz w:val="26"/>
                <w:szCs w:val="26"/>
              </w:rPr>
              <w:t xml:space="preserve"> autorizza le spese per la gestione della ASD ARTEMISIA; presiede l’assemblea dei soci; gli sono </w:t>
            </w:r>
            <w:r>
              <w:rPr>
                <w:rFonts w:ascii="Calibri" w:eastAsia="Calibri" w:hAnsi="Calibri" w:cs="Calibri"/>
                <w:sz w:val="26"/>
                <w:szCs w:val="26"/>
              </w:rPr>
              <w:lastRenderedPageBreak/>
              <w:t>riconosciute tutte le facoltà per il raggiungimento degli scopi sociali; definisce la programmazione delle attività sociali;</w:t>
            </w:r>
          </w:p>
        </w:tc>
      </w:tr>
      <w:tr w:rsidR="00720EC1" w14:paraId="04F92889" w14:textId="77777777">
        <w:trPr>
          <w:trHeight w:val="400"/>
        </w:trPr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F8EBC9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b/>
                <w:sz w:val="26"/>
                <w:szCs w:val="26"/>
              </w:rPr>
            </w:pPr>
            <w:r>
              <w:rPr>
                <w:rFonts w:ascii="Calibri" w:eastAsia="Calibri" w:hAnsi="Calibri" w:cs="Calibri"/>
                <w:b/>
                <w:sz w:val="26"/>
                <w:szCs w:val="26"/>
              </w:rPr>
              <w:lastRenderedPageBreak/>
              <w:t>Segretario</w:t>
            </w:r>
          </w:p>
        </w:tc>
        <w:tc>
          <w:tcPr>
            <w:tcW w:w="5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A681E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sz w:val="26"/>
                <w:szCs w:val="26"/>
                <w:highlight w:val="white"/>
              </w:rPr>
            </w:pPr>
            <w:r>
              <w:rPr>
                <w:rFonts w:ascii="Calibri" w:eastAsia="Calibri" w:hAnsi="Calibri" w:cs="Calibri"/>
                <w:b/>
                <w:sz w:val="26"/>
                <w:szCs w:val="26"/>
                <w:highlight w:val="white"/>
              </w:rPr>
              <w:t>DANIELA PANZA</w:t>
            </w:r>
            <w:r>
              <w:rPr>
                <w:rFonts w:ascii="Calibri" w:eastAsia="Calibri" w:hAnsi="Calibri" w:cs="Calibri"/>
                <w:sz w:val="26"/>
                <w:szCs w:val="26"/>
                <w:highlight w:val="white"/>
              </w:rPr>
              <w:t>: supervisiona la gestione della tesoreria della ASD ARTEMISIA; predispone i bilanci o rendiconti consuntivi per la successiva approvazione da parte dell’assemblea dei soci;</w:t>
            </w:r>
          </w:p>
        </w:tc>
      </w:tr>
    </w:tbl>
    <w:p w14:paraId="6594B6E1" w14:textId="77777777" w:rsidR="00720EC1" w:rsidRDefault="00720EC1">
      <w:pPr>
        <w:jc w:val="both"/>
        <w:rPr>
          <w:rFonts w:ascii="Calibri" w:eastAsia="Calibri" w:hAnsi="Calibri" w:cs="Calibri"/>
          <w:sz w:val="26"/>
          <w:szCs w:val="26"/>
        </w:rPr>
      </w:pPr>
    </w:p>
    <w:p w14:paraId="1538CEE6" w14:textId="77777777" w:rsidR="00720EC1" w:rsidRDefault="00720EC1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Calibri" w:eastAsia="Calibri" w:hAnsi="Calibri" w:cs="Calibri"/>
          <w:sz w:val="26"/>
          <w:szCs w:val="26"/>
        </w:rPr>
      </w:pPr>
    </w:p>
    <w:p w14:paraId="3F661C61" w14:textId="77777777" w:rsidR="00720EC1" w:rsidRDefault="00720EC1">
      <w:pPr>
        <w:spacing w:line="360" w:lineRule="auto"/>
        <w:jc w:val="center"/>
        <w:rPr>
          <w:rFonts w:ascii="Calibri" w:eastAsia="Calibri" w:hAnsi="Calibri" w:cs="Calibri"/>
          <w:b/>
          <w:sz w:val="26"/>
          <w:szCs w:val="26"/>
          <w:u w:val="single"/>
        </w:rPr>
      </w:pPr>
    </w:p>
    <w:p w14:paraId="4B5B9260" w14:textId="77777777" w:rsidR="00720EC1" w:rsidRDefault="00000000">
      <w:pPr>
        <w:spacing w:line="360" w:lineRule="auto"/>
        <w:jc w:val="center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t>CARATTERISTICHE</w:t>
      </w:r>
    </w:p>
    <w:p w14:paraId="130B3E40" w14:textId="77777777" w:rsidR="00720EC1" w:rsidRDefault="00720EC1">
      <w:pPr>
        <w:jc w:val="both"/>
        <w:rPr>
          <w:rFonts w:ascii="Calibri" w:eastAsia="Calibri" w:hAnsi="Calibri" w:cs="Calibri"/>
          <w:sz w:val="26"/>
          <w:szCs w:val="26"/>
        </w:rPr>
      </w:pPr>
    </w:p>
    <w:tbl>
      <w:tblPr>
        <w:tblStyle w:val="a8"/>
        <w:tblW w:w="8603" w:type="dxa"/>
        <w:tblInd w:w="-1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55"/>
        <w:gridCol w:w="5948"/>
      </w:tblGrid>
      <w:tr w:rsidR="00720EC1" w14:paraId="6CCA2E42" w14:textId="77777777">
        <w:trPr>
          <w:trHeight w:val="400"/>
        </w:trPr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5FDAC4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b/>
                <w:sz w:val="26"/>
                <w:szCs w:val="26"/>
              </w:rPr>
            </w:pPr>
            <w:r>
              <w:rPr>
                <w:rFonts w:ascii="Calibri" w:eastAsia="Calibri" w:hAnsi="Calibri" w:cs="Calibri"/>
                <w:b/>
                <w:sz w:val="26"/>
                <w:szCs w:val="26"/>
              </w:rPr>
              <w:t>N. Tesserati</w:t>
            </w:r>
          </w:p>
        </w:tc>
        <w:tc>
          <w:tcPr>
            <w:tcW w:w="5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86FEA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sz w:val="26"/>
                <w:szCs w:val="26"/>
              </w:rPr>
            </w:pPr>
            <w:r>
              <w:rPr>
                <w:rFonts w:ascii="Calibri" w:eastAsia="Calibri" w:hAnsi="Calibri" w:cs="Calibri"/>
                <w:sz w:val="26"/>
                <w:szCs w:val="26"/>
              </w:rPr>
              <w:t>87</w:t>
            </w:r>
          </w:p>
        </w:tc>
      </w:tr>
      <w:tr w:rsidR="00720EC1" w14:paraId="6E518E67" w14:textId="77777777">
        <w:trPr>
          <w:trHeight w:val="400"/>
        </w:trPr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5D9A68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b/>
                <w:sz w:val="26"/>
                <w:szCs w:val="26"/>
              </w:rPr>
            </w:pPr>
            <w:r>
              <w:rPr>
                <w:rFonts w:ascii="Calibri" w:eastAsia="Calibri" w:hAnsi="Calibri" w:cs="Calibri"/>
                <w:b/>
                <w:sz w:val="26"/>
                <w:szCs w:val="26"/>
              </w:rPr>
              <w:t xml:space="preserve">di cui: minorenni </w:t>
            </w:r>
          </w:p>
        </w:tc>
        <w:tc>
          <w:tcPr>
            <w:tcW w:w="5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94825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sz w:val="26"/>
                <w:szCs w:val="26"/>
                <w:highlight w:val="white"/>
              </w:rPr>
            </w:pPr>
            <w:r>
              <w:rPr>
                <w:rFonts w:ascii="Calibri" w:eastAsia="Calibri" w:hAnsi="Calibri" w:cs="Calibri"/>
                <w:sz w:val="26"/>
                <w:szCs w:val="26"/>
                <w:highlight w:val="white"/>
              </w:rPr>
              <w:t>1</w:t>
            </w:r>
          </w:p>
        </w:tc>
      </w:tr>
      <w:tr w:rsidR="00720EC1" w14:paraId="37F8D0EB" w14:textId="77777777">
        <w:trPr>
          <w:trHeight w:val="400"/>
        </w:trPr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D0F2E3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b/>
                <w:sz w:val="26"/>
                <w:szCs w:val="26"/>
              </w:rPr>
            </w:pPr>
            <w:r>
              <w:rPr>
                <w:rFonts w:ascii="Calibri" w:eastAsia="Calibri" w:hAnsi="Calibri" w:cs="Calibri"/>
                <w:b/>
                <w:sz w:val="26"/>
                <w:szCs w:val="26"/>
              </w:rPr>
              <w:t xml:space="preserve">N. Atleti </w:t>
            </w:r>
          </w:p>
        </w:tc>
        <w:tc>
          <w:tcPr>
            <w:tcW w:w="5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2D6D6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sz w:val="26"/>
                <w:szCs w:val="26"/>
                <w:highlight w:val="white"/>
              </w:rPr>
            </w:pPr>
            <w:r>
              <w:rPr>
                <w:rFonts w:ascii="Calibri" w:eastAsia="Calibri" w:hAnsi="Calibri" w:cs="Calibri"/>
                <w:sz w:val="26"/>
                <w:szCs w:val="26"/>
                <w:highlight w:val="white"/>
              </w:rPr>
              <w:t>0</w:t>
            </w:r>
          </w:p>
        </w:tc>
      </w:tr>
      <w:tr w:rsidR="00720EC1" w14:paraId="37D46DF7" w14:textId="77777777">
        <w:trPr>
          <w:trHeight w:val="400"/>
        </w:trPr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73A6E7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b/>
                <w:sz w:val="26"/>
                <w:szCs w:val="26"/>
              </w:rPr>
            </w:pPr>
            <w:r>
              <w:rPr>
                <w:rFonts w:ascii="Calibri" w:eastAsia="Calibri" w:hAnsi="Calibri" w:cs="Calibri"/>
                <w:b/>
                <w:sz w:val="26"/>
                <w:szCs w:val="26"/>
              </w:rPr>
              <w:t xml:space="preserve">di cui: minorenni </w:t>
            </w:r>
          </w:p>
        </w:tc>
        <w:tc>
          <w:tcPr>
            <w:tcW w:w="5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6DC75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sz w:val="26"/>
                <w:szCs w:val="26"/>
                <w:highlight w:val="white"/>
              </w:rPr>
            </w:pPr>
            <w:r>
              <w:rPr>
                <w:rFonts w:ascii="Calibri" w:eastAsia="Calibri" w:hAnsi="Calibri" w:cs="Calibri"/>
                <w:sz w:val="26"/>
                <w:szCs w:val="26"/>
                <w:highlight w:val="white"/>
              </w:rPr>
              <w:t>0</w:t>
            </w:r>
          </w:p>
        </w:tc>
      </w:tr>
      <w:tr w:rsidR="00720EC1" w14:paraId="5B2222C7" w14:textId="77777777">
        <w:trPr>
          <w:trHeight w:val="400"/>
        </w:trPr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8B6123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b/>
                <w:sz w:val="26"/>
                <w:szCs w:val="26"/>
              </w:rPr>
            </w:pPr>
            <w:r>
              <w:rPr>
                <w:rFonts w:ascii="Calibri" w:eastAsia="Calibri" w:hAnsi="Calibri" w:cs="Calibri"/>
                <w:b/>
                <w:sz w:val="26"/>
                <w:szCs w:val="26"/>
              </w:rPr>
              <w:t>N. Collaboratori</w:t>
            </w:r>
          </w:p>
        </w:tc>
        <w:tc>
          <w:tcPr>
            <w:tcW w:w="5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A75B2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sz w:val="26"/>
                <w:szCs w:val="26"/>
                <w:highlight w:val="white"/>
              </w:rPr>
            </w:pPr>
            <w:r>
              <w:rPr>
                <w:rFonts w:ascii="Calibri" w:eastAsia="Calibri" w:hAnsi="Calibri" w:cs="Calibri"/>
                <w:sz w:val="26"/>
                <w:szCs w:val="26"/>
                <w:highlight w:val="white"/>
              </w:rPr>
              <w:t>3</w:t>
            </w:r>
          </w:p>
        </w:tc>
      </w:tr>
      <w:tr w:rsidR="00720EC1" w14:paraId="1F8932EE" w14:textId="77777777">
        <w:trPr>
          <w:trHeight w:val="400"/>
        </w:trPr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9D0276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b/>
                <w:sz w:val="26"/>
                <w:szCs w:val="26"/>
              </w:rPr>
            </w:pPr>
            <w:r>
              <w:rPr>
                <w:rFonts w:ascii="Calibri" w:eastAsia="Calibri" w:hAnsi="Calibri" w:cs="Calibri"/>
                <w:b/>
                <w:sz w:val="26"/>
                <w:szCs w:val="26"/>
              </w:rPr>
              <w:t>Utilizzo impianti sportivi</w:t>
            </w:r>
          </w:p>
        </w:tc>
        <w:tc>
          <w:tcPr>
            <w:tcW w:w="5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43E5C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sz w:val="26"/>
                <w:szCs w:val="26"/>
                <w:highlight w:val="white"/>
              </w:rPr>
            </w:pPr>
            <w:r>
              <w:rPr>
                <w:rFonts w:ascii="Calibri" w:eastAsia="Calibri" w:hAnsi="Calibri" w:cs="Calibri"/>
                <w:sz w:val="26"/>
                <w:szCs w:val="26"/>
                <w:highlight w:val="white"/>
              </w:rPr>
              <w:t>no</w:t>
            </w:r>
          </w:p>
        </w:tc>
      </w:tr>
      <w:tr w:rsidR="00720EC1" w14:paraId="77DB39BC" w14:textId="77777777">
        <w:trPr>
          <w:trHeight w:val="400"/>
        </w:trPr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739054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sz w:val="26"/>
                <w:szCs w:val="26"/>
              </w:rPr>
            </w:pPr>
            <w:r>
              <w:rPr>
                <w:rFonts w:ascii="Calibri" w:eastAsia="Calibri" w:hAnsi="Calibri" w:cs="Calibri"/>
                <w:b/>
                <w:sz w:val="26"/>
                <w:szCs w:val="26"/>
              </w:rPr>
              <w:t>Utilizzo spogliatoi</w:t>
            </w:r>
          </w:p>
          <w:p w14:paraId="0574C561" w14:textId="77777777" w:rsidR="00720EC1" w:rsidRDefault="00720EC1">
            <w:pPr>
              <w:widowControl w:val="0"/>
              <w:jc w:val="both"/>
              <w:rPr>
                <w:rFonts w:ascii="Calibri" w:eastAsia="Calibri" w:hAnsi="Calibri" w:cs="Calibri"/>
                <w:b/>
                <w:sz w:val="26"/>
                <w:szCs w:val="26"/>
              </w:rPr>
            </w:pPr>
          </w:p>
        </w:tc>
        <w:tc>
          <w:tcPr>
            <w:tcW w:w="5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4CC37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sz w:val="26"/>
                <w:szCs w:val="26"/>
                <w:highlight w:val="white"/>
              </w:rPr>
            </w:pPr>
            <w:r>
              <w:rPr>
                <w:rFonts w:ascii="Calibri" w:eastAsia="Calibri" w:hAnsi="Calibri" w:cs="Calibri"/>
                <w:sz w:val="26"/>
                <w:szCs w:val="26"/>
                <w:highlight w:val="white"/>
              </w:rPr>
              <w:t>no</w:t>
            </w:r>
          </w:p>
        </w:tc>
      </w:tr>
      <w:tr w:rsidR="00720EC1" w14:paraId="5D23C25F" w14:textId="77777777">
        <w:trPr>
          <w:trHeight w:val="400"/>
        </w:trPr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42E6E5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b/>
                <w:sz w:val="26"/>
                <w:szCs w:val="26"/>
              </w:rPr>
            </w:pPr>
            <w:r>
              <w:rPr>
                <w:rFonts w:ascii="Calibri" w:eastAsia="Calibri" w:hAnsi="Calibri" w:cs="Calibri"/>
                <w:b/>
                <w:sz w:val="26"/>
                <w:szCs w:val="26"/>
              </w:rPr>
              <w:t>Utilizzo di docce</w:t>
            </w:r>
          </w:p>
        </w:tc>
        <w:tc>
          <w:tcPr>
            <w:tcW w:w="5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0B3F0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sz w:val="26"/>
                <w:szCs w:val="26"/>
                <w:highlight w:val="white"/>
              </w:rPr>
            </w:pPr>
            <w:r>
              <w:rPr>
                <w:rFonts w:ascii="Calibri" w:eastAsia="Calibri" w:hAnsi="Calibri" w:cs="Calibri"/>
                <w:sz w:val="26"/>
                <w:szCs w:val="26"/>
                <w:highlight w:val="white"/>
              </w:rPr>
              <w:t>no</w:t>
            </w:r>
          </w:p>
        </w:tc>
      </w:tr>
      <w:tr w:rsidR="00720EC1" w14:paraId="51446123" w14:textId="77777777">
        <w:trPr>
          <w:trHeight w:val="400"/>
        </w:trPr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E49B97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b/>
                <w:sz w:val="26"/>
                <w:szCs w:val="26"/>
              </w:rPr>
            </w:pPr>
            <w:r>
              <w:rPr>
                <w:rFonts w:ascii="Calibri" w:eastAsia="Calibri" w:hAnsi="Calibri" w:cs="Calibri"/>
                <w:b/>
                <w:sz w:val="26"/>
                <w:szCs w:val="26"/>
              </w:rPr>
              <w:t>Trattamenti sanitari e/o fisioterapici</w:t>
            </w:r>
          </w:p>
        </w:tc>
        <w:tc>
          <w:tcPr>
            <w:tcW w:w="5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1CAF8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sz w:val="26"/>
                <w:szCs w:val="26"/>
                <w:highlight w:val="white"/>
              </w:rPr>
            </w:pPr>
            <w:r>
              <w:rPr>
                <w:rFonts w:ascii="Calibri" w:eastAsia="Calibri" w:hAnsi="Calibri" w:cs="Calibri"/>
                <w:sz w:val="26"/>
                <w:szCs w:val="26"/>
                <w:highlight w:val="white"/>
              </w:rPr>
              <w:t>no</w:t>
            </w:r>
          </w:p>
        </w:tc>
      </w:tr>
      <w:tr w:rsidR="00720EC1" w14:paraId="410EE44B" w14:textId="77777777">
        <w:trPr>
          <w:trHeight w:val="400"/>
        </w:trPr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4F5BC6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b/>
                <w:sz w:val="26"/>
                <w:szCs w:val="26"/>
              </w:rPr>
            </w:pPr>
            <w:r>
              <w:rPr>
                <w:rFonts w:ascii="Calibri" w:eastAsia="Calibri" w:hAnsi="Calibri" w:cs="Calibri"/>
                <w:b/>
                <w:sz w:val="26"/>
                <w:szCs w:val="26"/>
              </w:rPr>
              <w:t>Organizzazione di trasferte con pernotto</w:t>
            </w:r>
          </w:p>
        </w:tc>
        <w:tc>
          <w:tcPr>
            <w:tcW w:w="5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08F86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sz w:val="26"/>
                <w:szCs w:val="26"/>
                <w:highlight w:val="white"/>
              </w:rPr>
            </w:pPr>
            <w:r>
              <w:rPr>
                <w:rFonts w:ascii="Calibri" w:eastAsia="Calibri" w:hAnsi="Calibri" w:cs="Calibri"/>
                <w:sz w:val="26"/>
                <w:szCs w:val="26"/>
                <w:highlight w:val="white"/>
              </w:rPr>
              <w:t xml:space="preserve"> no</w:t>
            </w:r>
          </w:p>
        </w:tc>
      </w:tr>
      <w:tr w:rsidR="00720EC1" w14:paraId="524E22D9" w14:textId="77777777">
        <w:trPr>
          <w:trHeight w:val="400"/>
        </w:trPr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58D833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b/>
                <w:sz w:val="26"/>
                <w:szCs w:val="26"/>
              </w:rPr>
            </w:pPr>
            <w:r>
              <w:rPr>
                <w:rFonts w:ascii="Calibri" w:eastAsia="Calibri" w:hAnsi="Calibri" w:cs="Calibri"/>
                <w:b/>
                <w:sz w:val="26"/>
                <w:szCs w:val="26"/>
              </w:rPr>
              <w:t>Organizzazione di Centri Estivi</w:t>
            </w:r>
          </w:p>
        </w:tc>
        <w:tc>
          <w:tcPr>
            <w:tcW w:w="5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B1D41" w14:textId="77777777" w:rsidR="00720EC1" w:rsidRDefault="00000000">
            <w:pPr>
              <w:widowControl w:val="0"/>
              <w:jc w:val="both"/>
              <w:rPr>
                <w:rFonts w:ascii="Calibri" w:eastAsia="Calibri" w:hAnsi="Calibri" w:cs="Calibri"/>
                <w:sz w:val="26"/>
                <w:szCs w:val="26"/>
                <w:highlight w:val="white"/>
              </w:rPr>
            </w:pPr>
            <w:r>
              <w:rPr>
                <w:rFonts w:ascii="Calibri" w:eastAsia="Calibri" w:hAnsi="Calibri" w:cs="Calibri"/>
                <w:sz w:val="26"/>
                <w:szCs w:val="26"/>
                <w:highlight w:val="white"/>
              </w:rPr>
              <w:t>no</w:t>
            </w:r>
          </w:p>
        </w:tc>
      </w:tr>
    </w:tbl>
    <w:p w14:paraId="1A9BCFAD" w14:textId="77777777" w:rsidR="00720EC1" w:rsidRDefault="00720EC1">
      <w:pPr>
        <w:jc w:val="both"/>
        <w:rPr>
          <w:rFonts w:ascii="Calibri" w:eastAsia="Calibri" w:hAnsi="Calibri" w:cs="Calibri"/>
          <w:sz w:val="26"/>
          <w:szCs w:val="26"/>
        </w:rPr>
      </w:pPr>
    </w:p>
    <w:p w14:paraId="667AE873" w14:textId="77777777" w:rsidR="00720EC1" w:rsidRDefault="00000000">
      <w:pPr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SELEZIONARE DALLE SEGUENTI VOCI LA MANSIONE DEI COLLABORATORI</w:t>
      </w:r>
    </w:p>
    <w:p w14:paraId="1434845B" w14:textId="77777777" w:rsidR="00720EC1" w:rsidRDefault="00720EC1">
      <w:pPr>
        <w:jc w:val="both"/>
        <w:rPr>
          <w:rFonts w:ascii="Calibri" w:eastAsia="Calibri" w:hAnsi="Calibri" w:cs="Calibri"/>
          <w:sz w:val="26"/>
          <w:szCs w:val="26"/>
        </w:rPr>
      </w:pPr>
    </w:p>
    <w:p w14:paraId="3DC66536" w14:textId="77777777" w:rsidR="00720EC1" w:rsidRDefault="00000000">
      <w:pPr>
        <w:numPr>
          <w:ilvl w:val="0"/>
          <w:numId w:val="7"/>
        </w:numPr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ISTRUTTORI DI CUI:</w:t>
      </w:r>
    </w:p>
    <w:p w14:paraId="7F258D66" w14:textId="77777777" w:rsidR="00720EC1" w:rsidRDefault="00000000">
      <w:pPr>
        <w:numPr>
          <w:ilvl w:val="0"/>
          <w:numId w:val="4"/>
        </w:numPr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A CONTATTO DIRETTO E CONTINUATIVO CON I MINORI (Alessandra Li Castri)</w:t>
      </w:r>
    </w:p>
    <w:p w14:paraId="5EAE7884" w14:textId="77777777" w:rsidR="00720EC1" w:rsidRDefault="00000000">
      <w:pPr>
        <w:numPr>
          <w:ilvl w:val="0"/>
          <w:numId w:val="4"/>
        </w:numPr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SENZA CONTATTO DIRETTO E CONTINUATIVO CON I MINORI (Aurora Belotti, Germano Marchesetti)</w:t>
      </w:r>
    </w:p>
    <w:p w14:paraId="66524089" w14:textId="77777777" w:rsidR="00720EC1" w:rsidRDefault="00720EC1">
      <w:pPr>
        <w:spacing w:line="720" w:lineRule="auto"/>
        <w:jc w:val="center"/>
        <w:rPr>
          <w:rFonts w:ascii="Calibri" w:eastAsia="Calibri" w:hAnsi="Calibri" w:cs="Calibri"/>
          <w:b/>
          <w:color w:val="000000"/>
          <w:sz w:val="26"/>
          <w:szCs w:val="26"/>
        </w:rPr>
      </w:pPr>
      <w:bookmarkStart w:id="1" w:name="_heading=h.30j0zll" w:colFirst="0" w:colLast="0"/>
      <w:bookmarkEnd w:id="1"/>
    </w:p>
    <w:p w14:paraId="7C82A6C6" w14:textId="77777777" w:rsidR="00720EC1" w:rsidRDefault="00000000">
      <w:pPr>
        <w:spacing w:line="720" w:lineRule="auto"/>
        <w:jc w:val="center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>PRINCIPALI DEFINIZIONI ED ABBREVIAZIONI</w:t>
      </w:r>
    </w:p>
    <w:p w14:paraId="3B45066C" w14:textId="77777777" w:rsidR="00720EC1" w:rsidRDefault="00000000">
      <w:pPr>
        <w:numPr>
          <w:ilvl w:val="0"/>
          <w:numId w:val="10"/>
        </w:numPr>
        <w:spacing w:line="360" w:lineRule="auto"/>
        <w:ind w:left="284" w:firstLine="76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>COLLABORATORI: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tutte le persone che </w:t>
      </w:r>
      <w:r>
        <w:rPr>
          <w:rFonts w:ascii="Calibri" w:eastAsia="Calibri" w:hAnsi="Calibri" w:cs="Calibri"/>
          <w:sz w:val="26"/>
          <w:szCs w:val="26"/>
        </w:rPr>
        <w:t xml:space="preserve">operano nell’ambito 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della DENOMINAZIONE SOCIALE sulla base di apposito mandato o di altro vincolo contrattuale di dirigenza, </w:t>
      </w:r>
      <w:r>
        <w:rPr>
          <w:rFonts w:ascii="Calibri" w:eastAsia="Calibri" w:hAnsi="Calibri" w:cs="Calibri"/>
          <w:sz w:val="26"/>
          <w:szCs w:val="26"/>
        </w:rPr>
        <w:t>dipendenza, consulenza,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collaborazione anche sportiva dilettantistica ed amministra</w:t>
      </w:r>
      <w:r>
        <w:rPr>
          <w:rFonts w:ascii="Calibri" w:eastAsia="Calibri" w:hAnsi="Calibri" w:cs="Calibri"/>
          <w:sz w:val="26"/>
          <w:szCs w:val="26"/>
        </w:rPr>
        <w:t xml:space="preserve">tivo gestionale ex </w:t>
      </w:r>
      <w:proofErr w:type="spellStart"/>
      <w:r>
        <w:rPr>
          <w:rFonts w:ascii="Calibri" w:eastAsia="Calibri" w:hAnsi="Calibri" w:cs="Calibri"/>
          <w:sz w:val="26"/>
          <w:szCs w:val="26"/>
        </w:rPr>
        <w:t>D.lgs</w:t>
      </w:r>
      <w:proofErr w:type="spellEnd"/>
      <w:r>
        <w:rPr>
          <w:rFonts w:ascii="Calibri" w:eastAsia="Calibri" w:hAnsi="Calibri" w:cs="Calibri"/>
          <w:sz w:val="26"/>
          <w:szCs w:val="26"/>
        </w:rPr>
        <w:t xml:space="preserve"> 36 del 2021</w:t>
      </w:r>
      <w:r>
        <w:rPr>
          <w:rFonts w:ascii="Calibri" w:eastAsia="Calibri" w:hAnsi="Calibri" w:cs="Calibri"/>
          <w:color w:val="000000"/>
          <w:sz w:val="26"/>
          <w:szCs w:val="26"/>
        </w:rPr>
        <w:t>, volontariato;</w:t>
      </w:r>
    </w:p>
    <w:p w14:paraId="621426E3" w14:textId="77777777" w:rsidR="00720EC1" w:rsidRDefault="00000000">
      <w:pPr>
        <w:numPr>
          <w:ilvl w:val="0"/>
          <w:numId w:val="10"/>
        </w:numPr>
        <w:spacing w:line="360" w:lineRule="auto"/>
        <w:ind w:left="284" w:firstLine="76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>FORNITORI: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i soggetti, persone fisiche o giuridiche, che, in virtù di specifici contratti, erogano alla ASD ARTEMISIA servizi o prestazioni;</w:t>
      </w:r>
    </w:p>
    <w:p w14:paraId="3A24C182" w14:textId="77777777" w:rsidR="00720EC1" w:rsidRDefault="00000000">
      <w:pPr>
        <w:numPr>
          <w:ilvl w:val="0"/>
          <w:numId w:val="10"/>
        </w:numPr>
        <w:spacing w:line="360" w:lineRule="auto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t>DESTINATARI/ESPONENTI:</w:t>
      </w:r>
      <w:r>
        <w:rPr>
          <w:rFonts w:ascii="Calibri" w:eastAsia="Calibri" w:hAnsi="Calibri" w:cs="Calibri"/>
          <w:sz w:val="26"/>
          <w:szCs w:val="26"/>
        </w:rPr>
        <w:t xml:space="preserve"> TUTTE le persone che a qualsiasi titolo: collaboratori, membri di organi sociali, fornitori, tesserati, atleti e loro genitori/tutori se minorenni, ecc. operano all’interno della DENOMINAZIONE SOCIALE ovvero interagiscono con essa</w:t>
      </w:r>
    </w:p>
    <w:p w14:paraId="2F207969" w14:textId="77777777" w:rsidR="00720EC1" w:rsidRDefault="00000000">
      <w:pPr>
        <w:numPr>
          <w:ilvl w:val="0"/>
          <w:numId w:val="10"/>
        </w:numPr>
        <w:spacing w:line="360" w:lineRule="auto"/>
        <w:ind w:left="284" w:firstLine="76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>LINEE GUIDA: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le Linee guida redatte dal Centro Sportivo Italiano APS, ai sensi </w:t>
      </w:r>
      <w:r>
        <w:rPr>
          <w:rFonts w:ascii="Calibri" w:eastAsia="Calibri" w:hAnsi="Calibri" w:cs="Calibri"/>
          <w:sz w:val="26"/>
          <w:szCs w:val="26"/>
        </w:rPr>
        <w:t>del Decreto legislativo 39/2021 Art. 16</w:t>
      </w:r>
      <w:r>
        <w:rPr>
          <w:rFonts w:ascii="Calibri" w:eastAsia="Calibri" w:hAnsi="Calibri" w:cs="Calibri"/>
          <w:color w:val="000000"/>
          <w:sz w:val="26"/>
          <w:szCs w:val="26"/>
        </w:rPr>
        <w:t>;</w:t>
      </w:r>
    </w:p>
    <w:p w14:paraId="0BDE7B2D" w14:textId="77777777" w:rsidR="00720EC1" w:rsidRDefault="00000000">
      <w:pPr>
        <w:numPr>
          <w:ilvl w:val="0"/>
          <w:numId w:val="10"/>
        </w:numPr>
        <w:spacing w:line="360" w:lineRule="auto"/>
        <w:ind w:left="284" w:firstLine="76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>MODELLO: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Complesso di principi e di Protocolli comportamentali finalizzato a prevenire il rischio della commissione di </w:t>
      </w:r>
      <w:r>
        <w:rPr>
          <w:rFonts w:ascii="Calibri" w:eastAsia="Calibri" w:hAnsi="Calibri" w:cs="Calibri"/>
          <w:sz w:val="26"/>
          <w:szCs w:val="26"/>
        </w:rPr>
        <w:t>abusi, violenze e discriminazioni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all’interno della ASD ARTEMISIA</w:t>
      </w:r>
      <w:r>
        <w:rPr>
          <w:rFonts w:ascii="Calibri" w:eastAsia="Calibri" w:hAnsi="Calibri" w:cs="Calibri"/>
          <w:sz w:val="26"/>
          <w:szCs w:val="26"/>
        </w:rPr>
        <w:t xml:space="preserve"> (in breve: Modello di prevenzione);</w:t>
      </w:r>
    </w:p>
    <w:p w14:paraId="71283281" w14:textId="77777777" w:rsidR="00720EC1" w:rsidRDefault="00000000">
      <w:pPr>
        <w:numPr>
          <w:ilvl w:val="0"/>
          <w:numId w:val="1"/>
        </w:numPr>
        <w:spacing w:line="360" w:lineRule="auto"/>
        <w:ind w:left="284" w:firstLine="76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>ORGANI: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gli organi della ASD ARTEMISIA</w:t>
      </w:r>
      <w:r>
        <w:rPr>
          <w:rFonts w:ascii="Calibri" w:eastAsia="Calibri" w:hAnsi="Calibri" w:cs="Calibri"/>
          <w:sz w:val="26"/>
          <w:szCs w:val="26"/>
        </w:rPr>
        <w:t xml:space="preserve"> sono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l’Assemblea dei soci, il Consiglio Direttivo, il Presidente, gli eventuali </w:t>
      </w:r>
      <w:r>
        <w:rPr>
          <w:rFonts w:ascii="Calibri" w:eastAsia="Calibri" w:hAnsi="Calibri" w:cs="Calibri"/>
          <w:sz w:val="26"/>
          <w:szCs w:val="26"/>
        </w:rPr>
        <w:t>organi di controllo</w:t>
      </w:r>
      <w:r>
        <w:rPr>
          <w:rFonts w:ascii="Calibri" w:eastAsia="Calibri" w:hAnsi="Calibri" w:cs="Calibri"/>
          <w:color w:val="000000"/>
          <w:sz w:val="26"/>
          <w:szCs w:val="26"/>
        </w:rPr>
        <w:t>;</w:t>
      </w:r>
    </w:p>
    <w:p w14:paraId="2E2671CE" w14:textId="77777777" w:rsidR="00720EC1" w:rsidRDefault="00000000">
      <w:pPr>
        <w:numPr>
          <w:ilvl w:val="0"/>
          <w:numId w:val="1"/>
        </w:numPr>
        <w:spacing w:line="360" w:lineRule="auto"/>
        <w:ind w:left="284" w:firstLine="76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lastRenderedPageBreak/>
        <w:t>P. A.: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qualsiasi Pubblica Amministrazione, inclusi i relativi esponenti nella loro veste di pubblici ufficiali o incaricati di pubblico servizio anche di fatto;</w:t>
      </w:r>
    </w:p>
    <w:p w14:paraId="13E8B7E4" w14:textId="77777777" w:rsidR="00720EC1" w:rsidRDefault="00720EC1">
      <w:pPr>
        <w:spacing w:line="360" w:lineRule="auto"/>
        <w:ind w:left="720"/>
        <w:jc w:val="both"/>
        <w:rPr>
          <w:rFonts w:ascii="Calibri" w:eastAsia="Calibri" w:hAnsi="Calibri" w:cs="Calibri"/>
          <w:b/>
          <w:sz w:val="26"/>
          <w:szCs w:val="26"/>
        </w:rPr>
      </w:pPr>
    </w:p>
    <w:p w14:paraId="61E36750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b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>1 La normativa di riferimento</w:t>
      </w:r>
    </w:p>
    <w:p w14:paraId="6BFF5ED2" w14:textId="77777777" w:rsidR="00720EC1" w:rsidRDefault="00000000">
      <w:pPr>
        <w:spacing w:before="120" w:after="120"/>
        <w:ind w:firstLine="720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Sulla base del Decreto legislativo 39/2021 Art. 16, in conformità con le disposizioni emanate dalla Giunta Nazionale del CONI in materia, nonché con i Principi Fondamentali proposti dall’osservatorio Permanente del CONI per le Politiche di </w:t>
      </w:r>
      <w:proofErr w:type="spellStart"/>
      <w:r>
        <w:rPr>
          <w:rFonts w:ascii="Calibri" w:eastAsia="Calibri" w:hAnsi="Calibri" w:cs="Calibri"/>
          <w:color w:val="000000"/>
          <w:sz w:val="26"/>
          <w:szCs w:val="26"/>
        </w:rPr>
        <w:t>Safeguarding</w:t>
      </w:r>
      <w:proofErr w:type="spellEnd"/>
      <w:r>
        <w:rPr>
          <w:rFonts w:ascii="Calibri" w:eastAsia="Calibri" w:hAnsi="Calibri" w:cs="Calibri"/>
          <w:color w:val="000000"/>
          <w:sz w:val="26"/>
          <w:szCs w:val="26"/>
        </w:rPr>
        <w:t>, il Centro Sportivo Italiano APS ha definito nel mese di luglio</w:t>
      </w:r>
      <w:r>
        <w:rPr>
          <w:rFonts w:ascii="Calibri" w:eastAsia="Calibri" w:hAnsi="Calibri" w:cs="Calibri"/>
          <w:sz w:val="26"/>
          <w:szCs w:val="26"/>
        </w:rPr>
        <w:t xml:space="preserve"> 2023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le </w:t>
      </w:r>
      <w:r>
        <w:rPr>
          <w:rFonts w:ascii="Calibri" w:eastAsia="Calibri" w:hAnsi="Calibri" w:cs="Calibri"/>
          <w:sz w:val="26"/>
          <w:szCs w:val="26"/>
        </w:rPr>
        <w:t>L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inee </w:t>
      </w:r>
      <w:r>
        <w:rPr>
          <w:rFonts w:ascii="Calibri" w:eastAsia="Calibri" w:hAnsi="Calibri" w:cs="Calibri"/>
          <w:sz w:val="26"/>
          <w:szCs w:val="26"/>
        </w:rPr>
        <w:t>G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uida per la predisposizione dei modelli organizzativi e di controllo dell’attività sportiva e dei codici di condotta, da parte dei sodalizi affiliati, allo scopo di favorire la tutela dei minori e la prevenzione delle molestie, della violenza di genere e di ogni altra condizione di discriminazione per ragioni di etnia, religione, convinzioni personali, disabilità, </w:t>
      </w:r>
      <w:proofErr w:type="spellStart"/>
      <w:r>
        <w:rPr>
          <w:rFonts w:ascii="Calibri" w:eastAsia="Calibri" w:hAnsi="Calibri" w:cs="Calibri"/>
          <w:color w:val="000000"/>
          <w:sz w:val="26"/>
          <w:szCs w:val="26"/>
        </w:rPr>
        <w:t>eta</w:t>
      </w:r>
      <w:proofErr w:type="spellEnd"/>
      <w:r>
        <w:rPr>
          <w:rFonts w:ascii="Calibri" w:eastAsia="Calibri" w:hAnsi="Calibri" w:cs="Calibri"/>
          <w:color w:val="000000"/>
          <w:sz w:val="26"/>
          <w:szCs w:val="26"/>
        </w:rPr>
        <w:t xml:space="preserve">̀ o orientamento sessuale. </w:t>
      </w:r>
    </w:p>
    <w:p w14:paraId="3EE59AAC" w14:textId="77777777" w:rsidR="00720EC1" w:rsidRDefault="00000000">
      <w:pPr>
        <w:spacing w:before="120" w:after="120"/>
        <w:ind w:firstLine="720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L’obiettivo è garantire il rispetto del diritto della persona alla pratica sportiva tutelandola contro ogni forma di maltrattamento, violenza, discriminazione e/o abuso affinché sia salvaguardato il suo sviluppo fisico, psicologico, spirituale, sociale e morale, tramite la realizzazione e l’adozione di orientamenti e regolamentazioni utili per l’attuazione di interventi e metodologie a livello procedurale, con il fine specifico di garantire che tutte le organizzazioni sportive rispondano efficacemente all’esigenza di tutelare tutti i soggetti</w:t>
      </w:r>
      <w:r>
        <w:rPr>
          <w:rFonts w:ascii="Calibri" w:eastAsia="Calibri" w:hAnsi="Calibri" w:cs="Calibri"/>
          <w:sz w:val="26"/>
          <w:szCs w:val="26"/>
        </w:rPr>
        <w:t xml:space="preserve"> coinvolti nella pratica sportiva.</w:t>
      </w:r>
    </w:p>
    <w:p w14:paraId="096B800B" w14:textId="77777777" w:rsidR="00720EC1" w:rsidRDefault="00720EC1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14:paraId="7C1BEB60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b/>
          <w:color w:val="000000"/>
          <w:sz w:val="26"/>
          <w:szCs w:val="26"/>
        </w:rPr>
      </w:pPr>
      <w:bookmarkStart w:id="2" w:name="_heading=h.1fob9te" w:colFirst="0" w:colLast="0"/>
      <w:bookmarkEnd w:id="2"/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2. Adozione del Modello di </w:t>
      </w:r>
      <w:r>
        <w:rPr>
          <w:rFonts w:ascii="Calibri" w:eastAsia="Calibri" w:hAnsi="Calibri" w:cs="Calibri"/>
          <w:b/>
          <w:sz w:val="26"/>
          <w:szCs w:val="26"/>
        </w:rPr>
        <w:t>prevenzione</w:t>
      </w:r>
    </w:p>
    <w:p w14:paraId="5621C9B8" w14:textId="77777777" w:rsidR="00720EC1" w:rsidRDefault="00000000">
      <w:pPr>
        <w:spacing w:before="120" w:after="120"/>
        <w:ind w:firstLine="7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Con l’adozione del presente Modello</w:t>
      </w:r>
      <w:r>
        <w:rPr>
          <w:rFonts w:ascii="Calibri" w:eastAsia="Calibri" w:hAnsi="Calibri" w:cs="Calibri"/>
          <w:sz w:val="26"/>
          <w:szCs w:val="26"/>
        </w:rPr>
        <w:t xml:space="preserve"> di prevenzione</w:t>
      </w:r>
      <w:r>
        <w:rPr>
          <w:rFonts w:ascii="Calibri" w:eastAsia="Calibri" w:hAnsi="Calibri" w:cs="Calibri"/>
          <w:color w:val="000000"/>
          <w:sz w:val="26"/>
          <w:szCs w:val="26"/>
        </w:rPr>
        <w:t>, la ASD ARTEMISIA intende dotarsi di un nucleo essenziale di principi, protocolli e procedure che</w:t>
      </w:r>
      <w:r>
        <w:rPr>
          <w:rFonts w:ascii="Calibri" w:eastAsia="Calibri" w:hAnsi="Calibri" w:cs="Calibri"/>
          <w:sz w:val="26"/>
          <w:szCs w:val="26"/>
        </w:rPr>
        <w:t xml:space="preserve"> -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ad eventuale integrazione degli altri strumenti organizzativi e di controllo interni già esistenti (MOGC ai sensi del Dpr 231 del 20</w:t>
      </w:r>
      <w:r>
        <w:rPr>
          <w:rFonts w:ascii="Calibri" w:eastAsia="Calibri" w:hAnsi="Calibri" w:cs="Calibri"/>
          <w:sz w:val="26"/>
          <w:szCs w:val="26"/>
        </w:rPr>
        <w:t>0</w:t>
      </w:r>
      <w:r>
        <w:rPr>
          <w:rFonts w:ascii="Calibri" w:eastAsia="Calibri" w:hAnsi="Calibri" w:cs="Calibri"/>
          <w:color w:val="000000"/>
          <w:sz w:val="26"/>
          <w:szCs w:val="26"/>
        </w:rPr>
        <w:t>1)</w:t>
      </w:r>
      <w:r>
        <w:rPr>
          <w:rFonts w:ascii="Calibri" w:eastAsia="Calibri" w:hAnsi="Calibri" w:cs="Calibri"/>
          <w:sz w:val="26"/>
          <w:szCs w:val="26"/>
        </w:rPr>
        <w:t xml:space="preserve"> -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risponda alle finalità e alle prescrizioni </w:t>
      </w:r>
      <w:r>
        <w:rPr>
          <w:rFonts w:ascii="Calibri" w:eastAsia="Calibri" w:hAnsi="Calibri" w:cs="Calibri"/>
          <w:sz w:val="26"/>
          <w:szCs w:val="26"/>
        </w:rPr>
        <w:t>di cui all’art. 16 c.2 del Dlg. 39 del 2021.</w:t>
      </w:r>
    </w:p>
    <w:p w14:paraId="69447DD2" w14:textId="77777777" w:rsidR="00720EC1" w:rsidRDefault="00000000">
      <w:pPr>
        <w:spacing w:before="120" w:after="120"/>
        <w:ind w:firstLine="720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I Destinatari sono tenuti al rispetto delle regole di comportamento previste </w:t>
      </w:r>
      <w:r>
        <w:rPr>
          <w:rFonts w:ascii="Calibri" w:eastAsia="Calibri" w:hAnsi="Calibri" w:cs="Calibri"/>
          <w:sz w:val="26"/>
          <w:szCs w:val="26"/>
        </w:rPr>
        <w:t>nel presente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Modello e negli annessi codici di condotta</w:t>
      </w:r>
      <w:r>
        <w:rPr>
          <w:rFonts w:ascii="Calibri" w:eastAsia="Calibri" w:hAnsi="Calibri" w:cs="Calibri"/>
          <w:sz w:val="26"/>
          <w:szCs w:val="26"/>
        </w:rPr>
        <w:t xml:space="preserve"> (da considerarsi parte integrante del presente Modello)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nell’esercizio delle loro funzioni e/o dei loro incarichi</w:t>
      </w:r>
      <w:r>
        <w:rPr>
          <w:rFonts w:ascii="Calibri" w:eastAsia="Calibri" w:hAnsi="Calibri" w:cs="Calibri"/>
          <w:sz w:val="26"/>
          <w:szCs w:val="26"/>
        </w:rPr>
        <w:t xml:space="preserve">. 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In particolare, esso include:</w:t>
      </w:r>
    </w:p>
    <w:p w14:paraId="039BC34D" w14:textId="77777777" w:rsidR="00720EC1" w:rsidRDefault="00000000">
      <w:pPr>
        <w:numPr>
          <w:ilvl w:val="0"/>
          <w:numId w:val="8"/>
        </w:numPr>
        <w:shd w:val="clear" w:color="auto" w:fill="FFFFFF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la “Child </w:t>
      </w:r>
      <w:proofErr w:type="spellStart"/>
      <w:r>
        <w:rPr>
          <w:rFonts w:ascii="Calibri" w:eastAsia="Calibri" w:hAnsi="Calibri" w:cs="Calibri"/>
          <w:sz w:val="26"/>
          <w:szCs w:val="26"/>
        </w:rPr>
        <w:t>Safeguarding</w:t>
      </w:r>
      <w:proofErr w:type="spellEnd"/>
      <w:r>
        <w:rPr>
          <w:rFonts w:ascii="Calibri" w:eastAsia="Calibri" w:hAnsi="Calibri" w:cs="Calibri"/>
          <w:sz w:val="26"/>
          <w:szCs w:val="26"/>
        </w:rPr>
        <w:t xml:space="preserve"> Policy”; </w:t>
      </w:r>
    </w:p>
    <w:p w14:paraId="09A00491" w14:textId="77777777" w:rsidR="00720EC1" w:rsidRDefault="00000000">
      <w:pPr>
        <w:numPr>
          <w:ilvl w:val="0"/>
          <w:numId w:val="8"/>
        </w:numPr>
        <w:shd w:val="clear" w:color="auto" w:fill="FFFFFF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il c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odice di condotta </w:t>
      </w:r>
      <w:r>
        <w:rPr>
          <w:rFonts w:ascii="Calibri" w:eastAsia="Calibri" w:hAnsi="Calibri" w:cs="Calibri"/>
          <w:sz w:val="26"/>
          <w:szCs w:val="26"/>
        </w:rPr>
        <w:t>sulle materie indicate dall’Art. 16 del Decreto legislativo 39/2021</w:t>
      </w:r>
      <w:r>
        <w:rPr>
          <w:rFonts w:ascii="Calibri" w:eastAsia="Calibri" w:hAnsi="Calibri" w:cs="Calibri"/>
          <w:color w:val="000000"/>
          <w:sz w:val="26"/>
          <w:szCs w:val="26"/>
        </w:rPr>
        <w:t>;</w:t>
      </w:r>
      <w:r>
        <w:rPr>
          <w:rFonts w:ascii="Calibri" w:eastAsia="Calibri" w:hAnsi="Calibri" w:cs="Calibri"/>
          <w:color w:val="000000"/>
          <w:sz w:val="26"/>
          <w:szCs w:val="26"/>
          <w:highlight w:val="yellow"/>
        </w:rPr>
        <w:t xml:space="preserve"> </w:t>
      </w:r>
    </w:p>
    <w:p w14:paraId="5ADBECDD" w14:textId="77777777" w:rsidR="00720EC1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altra documentazione utile.</w:t>
      </w:r>
    </w:p>
    <w:p w14:paraId="421AD159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color w:val="000000"/>
          <w:sz w:val="26"/>
          <w:szCs w:val="26"/>
          <w:highlight w:val="yellow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lastRenderedPageBreak/>
        <w:t xml:space="preserve">Tutti i destinatari del presente documento devono attenervisi, nel rispetto delle leggi nazionali e sovranazionali, tenuto conto che tali principi </w:t>
      </w:r>
      <w:r>
        <w:rPr>
          <w:rFonts w:ascii="Calibri" w:eastAsia="Calibri" w:hAnsi="Calibri" w:cs="Calibri"/>
          <w:sz w:val="26"/>
          <w:szCs w:val="26"/>
        </w:rPr>
        <w:t>contribuiscono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al regolare svolgimento dell’attività associativa</w:t>
      </w:r>
      <w:r>
        <w:rPr>
          <w:rFonts w:ascii="Calibri" w:eastAsia="Calibri" w:hAnsi="Calibri" w:cs="Calibri"/>
          <w:sz w:val="26"/>
          <w:szCs w:val="26"/>
        </w:rPr>
        <w:t>,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salvaguardarne </w:t>
      </w:r>
      <w:r>
        <w:rPr>
          <w:rFonts w:ascii="Calibri" w:eastAsia="Calibri" w:hAnsi="Calibri" w:cs="Calibri"/>
          <w:sz w:val="26"/>
          <w:szCs w:val="26"/>
        </w:rPr>
        <w:t>il buon nome presso gli stakeholders e le comunità di riferimento.</w:t>
      </w:r>
    </w:p>
    <w:p w14:paraId="19DE0EDD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L’adozione del Modello di prevenzione e le eventuali successive modifiche o integrazioni, sono deliberate dall’assemblea ordinaria dei soci. </w:t>
      </w:r>
    </w:p>
    <w:p w14:paraId="76ECEB5B" w14:textId="77777777" w:rsidR="00720EC1" w:rsidRDefault="00720EC1">
      <w:pPr>
        <w:spacing w:before="120" w:after="120"/>
        <w:ind w:firstLine="709"/>
        <w:jc w:val="both"/>
        <w:rPr>
          <w:rFonts w:ascii="Calibri" w:eastAsia="Calibri" w:hAnsi="Calibri" w:cs="Calibri"/>
          <w:b/>
          <w:color w:val="000000"/>
          <w:sz w:val="26"/>
          <w:szCs w:val="26"/>
        </w:rPr>
      </w:pPr>
    </w:p>
    <w:p w14:paraId="7A0DEF4D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b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>3. Diffusione, Comunicazione e Formazione</w:t>
      </w:r>
    </w:p>
    <w:p w14:paraId="03A256E3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La ASD ARTEMISIA provvede ad informare i </w:t>
      </w:r>
      <w:r>
        <w:rPr>
          <w:rFonts w:ascii="Calibri" w:eastAsia="Calibri" w:hAnsi="Calibri" w:cs="Calibri"/>
          <w:sz w:val="26"/>
          <w:szCs w:val="26"/>
        </w:rPr>
        <w:t>D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estinatari dell’esistenza e del contenuto del Modello, attraverso la </w:t>
      </w:r>
      <w:r>
        <w:rPr>
          <w:rFonts w:ascii="Calibri" w:eastAsia="Calibri" w:hAnsi="Calibri" w:cs="Calibri"/>
          <w:sz w:val="26"/>
          <w:szCs w:val="26"/>
        </w:rPr>
        <w:t>pubblicazione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</w:t>
      </w:r>
      <w:r>
        <w:rPr>
          <w:rFonts w:ascii="Calibri" w:eastAsia="Calibri" w:hAnsi="Calibri" w:cs="Calibri"/>
          <w:sz w:val="26"/>
          <w:szCs w:val="26"/>
        </w:rPr>
        <w:t xml:space="preserve">sul </w:t>
      </w:r>
      <w:r>
        <w:rPr>
          <w:rFonts w:ascii="Calibri" w:eastAsia="Calibri" w:hAnsi="Calibri" w:cs="Calibri"/>
          <w:color w:val="000000"/>
          <w:sz w:val="26"/>
          <w:szCs w:val="26"/>
        </w:rPr>
        <w:t>prop</w:t>
      </w:r>
      <w:r>
        <w:rPr>
          <w:rFonts w:ascii="Calibri" w:eastAsia="Calibri" w:hAnsi="Calibri" w:cs="Calibri"/>
          <w:sz w:val="26"/>
          <w:szCs w:val="26"/>
        </w:rPr>
        <w:t xml:space="preserve">rio 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sito Web (SITO WEB) e/o nella propria pagina Social (PAGINA SOCIAL), mediante apposite affissioni nella bacheca della ASD ARTEMISIA, </w:t>
      </w:r>
      <w:r>
        <w:rPr>
          <w:rFonts w:ascii="Calibri" w:eastAsia="Calibri" w:hAnsi="Calibri" w:cs="Calibri"/>
          <w:sz w:val="26"/>
          <w:szCs w:val="26"/>
        </w:rPr>
        <w:t>citandola in tutti i contratti di lavoro, dipendente, autonomo e subordinato, di volontariato, nei mandati e nelle procure, nei contratti di fornitura, nei modelli di iscrizione all’associazione.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La conoscenza effettiva dei contenuti del Modello da parte delle risorse presenti ed operanti nella Società e di tutti i soggetti che hanno rapporti con essa è condizione necessaria per assicurare l’efficacia e la corretta funzionalità del</w:t>
      </w:r>
      <w:r>
        <w:rPr>
          <w:rFonts w:ascii="Calibri" w:eastAsia="Calibri" w:hAnsi="Calibri" w:cs="Calibri"/>
          <w:sz w:val="26"/>
          <w:szCs w:val="26"/>
        </w:rPr>
        <w:t>lo stesso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. </w:t>
      </w:r>
      <w:r>
        <w:rPr>
          <w:rFonts w:ascii="Calibri" w:eastAsia="Calibri" w:hAnsi="Calibri" w:cs="Calibri"/>
          <w:sz w:val="26"/>
          <w:szCs w:val="26"/>
        </w:rPr>
        <w:t>Tutti i destinatari ad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ogni livello, dev</w:t>
      </w:r>
      <w:r>
        <w:rPr>
          <w:rFonts w:ascii="Calibri" w:eastAsia="Calibri" w:hAnsi="Calibri" w:cs="Calibri"/>
          <w:sz w:val="26"/>
          <w:szCs w:val="26"/>
        </w:rPr>
        <w:t>ono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essere quindi consapevol</w:t>
      </w:r>
      <w:r>
        <w:rPr>
          <w:rFonts w:ascii="Calibri" w:eastAsia="Calibri" w:hAnsi="Calibri" w:cs="Calibri"/>
          <w:sz w:val="26"/>
          <w:szCs w:val="26"/>
        </w:rPr>
        <w:t>i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delle possibili ripercussioni dei propri comportamenti e delle proprie azioni rispetto alle regole prescritte dal Modello. </w:t>
      </w:r>
    </w:p>
    <w:p w14:paraId="05EBE3F6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La partecipazione ai programmi di formazione sul Modello è obbligatoria per dirigenti, dipendenti, collaboratori e v</w:t>
      </w:r>
      <w:r>
        <w:rPr>
          <w:rFonts w:ascii="Calibri" w:eastAsia="Calibri" w:hAnsi="Calibri" w:cs="Calibri"/>
          <w:sz w:val="26"/>
          <w:szCs w:val="26"/>
        </w:rPr>
        <w:t xml:space="preserve">olontari 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ed il controllo sull’effettività della formazione e sui contenuti del programma è demandato </w:t>
      </w:r>
      <w:r>
        <w:rPr>
          <w:rFonts w:ascii="Calibri" w:eastAsia="Calibri" w:hAnsi="Calibri" w:cs="Calibri"/>
          <w:sz w:val="26"/>
          <w:szCs w:val="26"/>
        </w:rPr>
        <w:t>al Responsabile di cui al successivo art. 4</w:t>
      </w:r>
      <w:r>
        <w:rPr>
          <w:rFonts w:ascii="Calibri" w:eastAsia="Calibri" w:hAnsi="Calibri" w:cs="Calibri"/>
          <w:color w:val="000000"/>
          <w:sz w:val="26"/>
          <w:szCs w:val="26"/>
        </w:rPr>
        <w:t>, che svolge altresì un controllo circa la validità e la completezza dei piani formativi previsti ai fini di un’appropriata diffusione, di un’adeguata cultura dei controlli interni e di una chiara consapevolezza dei ruoli e responsabilità delle varie funzioni interne.</w:t>
      </w:r>
    </w:p>
    <w:p w14:paraId="45950F43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Ai destinatari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verrà richiesto di sottoscrivere una specifica dichiarazione di adesione al Modello ed al Codice di condotta, di cui sarà contestualmente consegnata copia, e la stessa procedura dovrà essere seguita in caso di eventuali modifiche e aggiornamenti del Modello.</w:t>
      </w:r>
    </w:p>
    <w:p w14:paraId="02774E57" w14:textId="77777777" w:rsidR="00720EC1" w:rsidRDefault="00720EC1">
      <w:pPr>
        <w:spacing w:before="120" w:after="120"/>
        <w:ind w:firstLine="709"/>
        <w:jc w:val="both"/>
        <w:rPr>
          <w:rFonts w:ascii="Calibri" w:eastAsia="Calibri" w:hAnsi="Calibri" w:cs="Calibri"/>
          <w:sz w:val="26"/>
          <w:szCs w:val="26"/>
        </w:rPr>
      </w:pPr>
    </w:p>
    <w:p w14:paraId="360520A5" w14:textId="77777777" w:rsidR="00720EC1" w:rsidRDefault="00720EC1">
      <w:pPr>
        <w:spacing w:before="120" w:after="120"/>
        <w:ind w:firstLine="709"/>
        <w:jc w:val="both"/>
        <w:rPr>
          <w:rFonts w:ascii="Calibri" w:eastAsia="Calibri" w:hAnsi="Calibri" w:cs="Calibri"/>
          <w:sz w:val="26"/>
          <w:szCs w:val="26"/>
        </w:rPr>
      </w:pPr>
    </w:p>
    <w:p w14:paraId="7DC226E4" w14:textId="77777777" w:rsidR="00720EC1" w:rsidRDefault="00720EC1">
      <w:pPr>
        <w:spacing w:before="120" w:after="120"/>
        <w:ind w:firstLine="709"/>
        <w:jc w:val="both"/>
        <w:rPr>
          <w:rFonts w:ascii="Calibri" w:eastAsia="Calibri" w:hAnsi="Calibri" w:cs="Calibri"/>
          <w:sz w:val="26"/>
          <w:szCs w:val="26"/>
        </w:rPr>
      </w:pPr>
    </w:p>
    <w:p w14:paraId="1C5AFE94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b/>
          <w:sz w:val="26"/>
          <w:szCs w:val="26"/>
          <w:highlight w:val="yellow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4 </w:t>
      </w:r>
      <w:r>
        <w:rPr>
          <w:rFonts w:ascii="Calibri" w:eastAsia="Calibri" w:hAnsi="Calibri" w:cs="Calibri"/>
          <w:b/>
          <w:sz w:val="26"/>
          <w:szCs w:val="26"/>
        </w:rPr>
        <w:t>Responsabile per la tutela dei minori e per la prevenzione delle molestie, della violenza di genere e di ogni altra forma di discriminazione</w:t>
      </w:r>
    </w:p>
    <w:p w14:paraId="69E53015" w14:textId="77777777" w:rsidR="00720EC1" w:rsidRDefault="00720EC1">
      <w:pPr>
        <w:spacing w:before="120" w:after="120"/>
        <w:ind w:firstLine="709"/>
        <w:jc w:val="both"/>
        <w:rPr>
          <w:rFonts w:ascii="Calibri" w:eastAsia="Calibri" w:hAnsi="Calibri" w:cs="Calibri"/>
          <w:sz w:val="26"/>
          <w:szCs w:val="26"/>
        </w:rPr>
      </w:pPr>
    </w:p>
    <w:p w14:paraId="187277F0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lastRenderedPageBreak/>
        <w:t>In attuazione di quanto previsto dal Decreto Legislativo n.36/2021 art. 33 e tenuto conto del proprio assetto</w:t>
      </w:r>
      <w:r>
        <w:rPr>
          <w:rFonts w:ascii="Calibri" w:eastAsia="Calibri" w:hAnsi="Calibri" w:cs="Calibri"/>
          <w:sz w:val="26"/>
          <w:szCs w:val="26"/>
        </w:rPr>
        <w:t xml:space="preserve"> 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organizzativo, il Consiglio Direttivo </w:t>
      </w:r>
      <w:r>
        <w:rPr>
          <w:rFonts w:ascii="Calibri" w:eastAsia="Calibri" w:hAnsi="Calibri" w:cs="Calibri"/>
          <w:sz w:val="26"/>
          <w:szCs w:val="26"/>
        </w:rPr>
        <w:t xml:space="preserve">della </w:t>
      </w:r>
      <w:r>
        <w:rPr>
          <w:rFonts w:ascii="Calibri" w:eastAsia="Calibri" w:hAnsi="Calibri" w:cs="Calibri"/>
          <w:color w:val="000000"/>
          <w:sz w:val="26"/>
          <w:szCs w:val="26"/>
        </w:rPr>
        <w:t>ASD ARTEMISIA nomina</w:t>
      </w:r>
      <w:r>
        <w:rPr>
          <w:rFonts w:ascii="Calibri" w:eastAsia="Calibri" w:hAnsi="Calibri" w:cs="Calibri"/>
          <w:sz w:val="26"/>
          <w:szCs w:val="26"/>
        </w:rPr>
        <w:t>, il “Responsabile per la tutela dei minori e per la prevenzione delle molestie, della violenza di genere e di ogni altra forma di discriminazione” (di seguito, per brevità indicato Responsabile)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che rimane in carica per la durata di </w:t>
      </w:r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1 ANNO </w:t>
      </w:r>
      <w:r>
        <w:rPr>
          <w:rFonts w:ascii="Calibri" w:eastAsia="Calibri" w:hAnsi="Calibri" w:cs="Calibri"/>
          <w:color w:val="000000"/>
          <w:sz w:val="26"/>
          <w:szCs w:val="26"/>
        </w:rPr>
        <w:t>ed è rieleggibile.</w:t>
      </w:r>
    </w:p>
    <w:p w14:paraId="7A6FF1A6" w14:textId="77777777" w:rsidR="00720EC1" w:rsidRDefault="00720EC1">
      <w:pPr>
        <w:spacing w:before="120" w:after="120"/>
        <w:ind w:firstLine="709"/>
        <w:jc w:val="both"/>
        <w:rPr>
          <w:rFonts w:ascii="Calibri" w:eastAsia="Calibri" w:hAnsi="Calibri" w:cs="Calibri"/>
          <w:b/>
          <w:sz w:val="26"/>
          <w:szCs w:val="26"/>
        </w:rPr>
      </w:pPr>
    </w:p>
    <w:p w14:paraId="339667BD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Il Responsabile è eletto tra i cittadini, anche non soci, aventi i seguenti requisiti:</w:t>
      </w:r>
    </w:p>
    <w:p w14:paraId="2C169002" w14:textId="77777777" w:rsidR="00720EC1" w:rsidRDefault="00000000">
      <w:pPr>
        <w:numPr>
          <w:ilvl w:val="0"/>
          <w:numId w:val="5"/>
        </w:numPr>
        <w:spacing w:before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età non inferiore a 18 anni;</w:t>
      </w:r>
    </w:p>
    <w:p w14:paraId="789F681A" w14:textId="77777777" w:rsidR="00720EC1" w:rsidRDefault="00000000">
      <w:pPr>
        <w:numPr>
          <w:ilvl w:val="0"/>
          <w:numId w:val="5"/>
        </w:numPr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cittadinanza italiana o di uno dei paesi della UE;</w:t>
      </w:r>
    </w:p>
    <w:p w14:paraId="1669A34F" w14:textId="77777777" w:rsidR="00720EC1" w:rsidRDefault="00000000">
      <w:pPr>
        <w:numPr>
          <w:ilvl w:val="0"/>
          <w:numId w:val="5"/>
        </w:numPr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godimento dei diritti civili e politici;</w:t>
      </w:r>
    </w:p>
    <w:p w14:paraId="6DAADCE5" w14:textId="77777777" w:rsidR="00720EC1" w:rsidRDefault="00000000">
      <w:pPr>
        <w:numPr>
          <w:ilvl w:val="0"/>
          <w:numId w:val="5"/>
        </w:numPr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assenza di </w:t>
      </w:r>
      <w:r>
        <w:rPr>
          <w:rFonts w:ascii="Calibri" w:eastAsia="Calibri" w:hAnsi="Calibri" w:cs="Calibri"/>
          <w:color w:val="1D0E03"/>
          <w:sz w:val="26"/>
          <w:szCs w:val="26"/>
          <w:highlight w:val="white"/>
        </w:rPr>
        <w:t xml:space="preserve">condanne per taluno dei reati di cui agli articoli 600-bis, 600-ter, 600-quater, 600-quinquies e 609-undecies del codice penale e di sanzioni interdittive all'esercizio di attività che comportino contatti diretti e regolari con minori, ai sensi del </w:t>
      </w:r>
      <w:r>
        <w:rPr>
          <w:rFonts w:ascii="Calibri" w:eastAsia="Calibri" w:hAnsi="Calibri" w:cs="Calibri"/>
          <w:color w:val="1D0E03"/>
          <w:highlight w:val="white"/>
        </w:rPr>
        <w:t>D.Lgs. N. 39/2014 in attuazione della Direttiva 2011/93/UE del Parlamento Europeo e del Consiglio, relativa alla lotta contro l’abuso e lo sfruttamento sessuale dei minori e della pornografia minorile;</w:t>
      </w:r>
    </w:p>
    <w:p w14:paraId="4EE93D2B" w14:textId="77777777" w:rsidR="00720EC1" w:rsidRDefault="00000000">
      <w:pPr>
        <w:numPr>
          <w:ilvl w:val="0"/>
          <w:numId w:val="5"/>
        </w:numPr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possesso diploma di istruzione secondaria di secondo grado che consente l’accesso all’Università o di titoli di studio superiori.</w:t>
      </w:r>
    </w:p>
    <w:p w14:paraId="64DC7DC0" w14:textId="77777777" w:rsidR="00720EC1" w:rsidRDefault="00720EC1">
      <w:pPr>
        <w:ind w:left="720"/>
        <w:jc w:val="both"/>
        <w:rPr>
          <w:rFonts w:ascii="Calibri" w:eastAsia="Calibri" w:hAnsi="Calibri" w:cs="Calibri"/>
          <w:color w:val="1D0E03"/>
          <w:sz w:val="26"/>
          <w:szCs w:val="26"/>
          <w:highlight w:val="white"/>
        </w:rPr>
      </w:pPr>
    </w:p>
    <w:p w14:paraId="79D11480" w14:textId="77777777" w:rsidR="00720EC1" w:rsidRDefault="00000000">
      <w:pPr>
        <w:ind w:firstLine="720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1D0E03"/>
          <w:sz w:val="26"/>
          <w:szCs w:val="26"/>
          <w:highlight w:val="white"/>
        </w:rPr>
        <w:t>A</w:t>
      </w:r>
      <w:r>
        <w:rPr>
          <w:rFonts w:ascii="Calibri" w:eastAsia="Calibri" w:hAnsi="Calibri" w:cs="Calibri"/>
          <w:sz w:val="26"/>
          <w:szCs w:val="26"/>
        </w:rPr>
        <w:t>l Responsabile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è anche affidato il potere di proporre all’Assemblea dei Soci modifiche volte ad implementare l’efficacia del Modello stesso.</w:t>
      </w:r>
    </w:p>
    <w:p w14:paraId="650C65F6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Egli svolge,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altresì, il ruolo di </w:t>
      </w:r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Garante dell’applicazione della Policy e </w:t>
      </w:r>
      <w:proofErr w:type="gramStart"/>
      <w:r>
        <w:rPr>
          <w:rFonts w:ascii="Calibri" w:eastAsia="Calibri" w:hAnsi="Calibri" w:cs="Calibri"/>
          <w:b/>
          <w:color w:val="000000"/>
          <w:sz w:val="26"/>
          <w:szCs w:val="26"/>
        </w:rPr>
        <w:t>del  Codice</w:t>
      </w:r>
      <w:proofErr w:type="gramEnd"/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 di condotta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al fine di assicurarne la corretta osservanza ed applicazione.</w:t>
      </w:r>
    </w:p>
    <w:p w14:paraId="27B08B20" w14:textId="77777777" w:rsidR="00720EC1" w:rsidRDefault="00720EC1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14:paraId="3AD60EA9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b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5 Rapporti tra destinatari e </w:t>
      </w:r>
      <w:r>
        <w:rPr>
          <w:rFonts w:ascii="Calibri" w:eastAsia="Calibri" w:hAnsi="Calibri" w:cs="Calibri"/>
          <w:b/>
          <w:sz w:val="26"/>
          <w:szCs w:val="26"/>
        </w:rPr>
        <w:t>Responsabile</w:t>
      </w:r>
    </w:p>
    <w:p w14:paraId="40FD4089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Il Responsabile </w:t>
      </w:r>
      <w:r>
        <w:rPr>
          <w:rFonts w:ascii="Calibri" w:eastAsia="Calibri" w:hAnsi="Calibri" w:cs="Calibri"/>
          <w:color w:val="000000"/>
          <w:sz w:val="26"/>
          <w:szCs w:val="26"/>
        </w:rPr>
        <w:t>riferisce, periodicamente o all’occorrenza, al Consiglio Direttivo in ordine all’effettiva attuazione del Modello o in ordine a specifiche situazioni di rischio che si siano eventualmente palesate.</w:t>
      </w:r>
    </w:p>
    <w:p w14:paraId="4EA1AB20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I destinatari sono tenuti a informare e comunicare </w:t>
      </w:r>
      <w:r>
        <w:rPr>
          <w:rFonts w:ascii="Calibri" w:eastAsia="Calibri" w:hAnsi="Calibri" w:cs="Calibri"/>
          <w:sz w:val="26"/>
          <w:szCs w:val="26"/>
        </w:rPr>
        <w:t>al Responsabile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ogni dato rilevante ai fini dell’assolvimento dei suoi compiti di prevenzione e controllo.</w:t>
      </w:r>
    </w:p>
    <w:p w14:paraId="2B2EBEEC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In presenza di problematiche interpretative o di quesiti sul Modello, i destinatari devono rivolgersi, in via privilegiata, </w:t>
      </w:r>
      <w:r>
        <w:rPr>
          <w:rFonts w:ascii="Calibri" w:eastAsia="Calibri" w:hAnsi="Calibri" w:cs="Calibri"/>
          <w:sz w:val="26"/>
          <w:szCs w:val="26"/>
        </w:rPr>
        <w:t>al Responsabile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per i chiarimenti necessari od opportuni.</w:t>
      </w:r>
    </w:p>
    <w:p w14:paraId="3B5F2479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Il Responsabile</w:t>
      </w:r>
      <w:r>
        <w:rPr>
          <w:rFonts w:ascii="Calibri" w:eastAsia="Calibri" w:hAnsi="Calibri" w:cs="Calibri"/>
          <w:color w:val="000000"/>
          <w:sz w:val="26"/>
          <w:szCs w:val="26"/>
        </w:rPr>
        <w:t>, eventualmente avvalendosi anche d</w:t>
      </w:r>
      <w:r>
        <w:rPr>
          <w:rFonts w:ascii="Calibri" w:eastAsia="Calibri" w:hAnsi="Calibri" w:cs="Calibri"/>
          <w:sz w:val="26"/>
          <w:szCs w:val="26"/>
        </w:rPr>
        <w:t>el parere professionale di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espert</w:t>
      </w:r>
      <w:r>
        <w:rPr>
          <w:rFonts w:ascii="Calibri" w:eastAsia="Calibri" w:hAnsi="Calibri" w:cs="Calibri"/>
          <w:sz w:val="26"/>
          <w:szCs w:val="26"/>
        </w:rPr>
        <w:t>i esterni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, è competente a risolvere i conflitti interpretativi </w:t>
      </w:r>
      <w:r>
        <w:rPr>
          <w:rFonts w:ascii="Calibri" w:eastAsia="Calibri" w:hAnsi="Calibri" w:cs="Calibri"/>
          <w:color w:val="000000"/>
          <w:sz w:val="26"/>
          <w:szCs w:val="26"/>
        </w:rPr>
        <w:lastRenderedPageBreak/>
        <w:t xml:space="preserve">concernenti la portata di principi e contenuti afferenti alle procedure di gestione già esistenti e quelli afferenti al Modello. </w:t>
      </w:r>
    </w:p>
    <w:p w14:paraId="4C070D66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Al Responsabile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devono essere trasmessi, nel rispetto delle norme sulla segretezza delle indagini, provvedimenti e/o notizie provenienti da autorità di Polizia, dall’Autorità Giudiziaria o da altra Autorità, dai quali si evinca lo svolgimento di attività giudiziaria o di indagine, anche contro ignoti, in relazione alla commissione di uno o più dei reati o abusi </w:t>
      </w:r>
      <w:r>
        <w:rPr>
          <w:rFonts w:ascii="Calibri" w:eastAsia="Calibri" w:hAnsi="Calibri" w:cs="Calibri"/>
          <w:sz w:val="26"/>
          <w:szCs w:val="26"/>
        </w:rPr>
        <w:t>rilevanti ai fini del Decreto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</w:t>
      </w:r>
      <w:r>
        <w:rPr>
          <w:rFonts w:ascii="Calibri" w:eastAsia="Calibri" w:hAnsi="Calibri" w:cs="Calibri"/>
          <w:sz w:val="26"/>
          <w:szCs w:val="26"/>
        </w:rPr>
        <w:t xml:space="preserve">nei quali risulti coinvolta o comunque connessa la </w:t>
      </w:r>
      <w:r>
        <w:rPr>
          <w:rFonts w:ascii="Calibri" w:eastAsia="Calibri" w:hAnsi="Calibri" w:cs="Calibri"/>
          <w:color w:val="000000"/>
          <w:sz w:val="26"/>
          <w:szCs w:val="26"/>
        </w:rPr>
        <w:t>ASD ARTEMISIA.</w:t>
      </w:r>
    </w:p>
    <w:p w14:paraId="4599DAEB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Il Responsabile </w:t>
      </w:r>
      <w:r>
        <w:rPr>
          <w:rFonts w:ascii="Calibri" w:eastAsia="Calibri" w:hAnsi="Calibri" w:cs="Calibri"/>
          <w:color w:val="000000"/>
          <w:sz w:val="26"/>
          <w:szCs w:val="26"/>
        </w:rPr>
        <w:t>di concerto con i referenti delle funzioni interessate, potrà adottare proprie disposizioni operative che stabiliscano modalità e termini per la gestione e la diffusione di notizie, dati e altri elementi utili allo svolgimento dell'attività di vigilanza e di controllo dell'organismo stesso.</w:t>
      </w:r>
    </w:p>
    <w:p w14:paraId="3A70538C" w14:textId="77777777" w:rsidR="00720EC1" w:rsidRDefault="00720EC1">
      <w:pPr>
        <w:spacing w:before="120" w:after="120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14:paraId="0241E41A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b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6 </w:t>
      </w:r>
      <w:r>
        <w:rPr>
          <w:rFonts w:ascii="Calibri" w:eastAsia="Calibri" w:hAnsi="Calibri" w:cs="Calibri"/>
          <w:b/>
          <w:sz w:val="26"/>
          <w:szCs w:val="26"/>
        </w:rPr>
        <w:t>Procedura per le segnalazioni al Responsabile</w:t>
      </w:r>
    </w:p>
    <w:p w14:paraId="34D85C70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A seguito delle segnalazioni anche di natura ufficiosa relative agli </w:t>
      </w:r>
      <w:r>
        <w:rPr>
          <w:rFonts w:ascii="Calibri" w:eastAsia="Calibri" w:hAnsi="Calibri" w:cs="Calibri"/>
          <w:sz w:val="26"/>
          <w:szCs w:val="26"/>
        </w:rPr>
        <w:t xml:space="preserve">abusi rilevanti </w:t>
      </w:r>
      <w:r>
        <w:rPr>
          <w:rFonts w:ascii="Calibri" w:eastAsia="Calibri" w:hAnsi="Calibri" w:cs="Calibri"/>
          <w:color w:val="000000"/>
          <w:sz w:val="26"/>
          <w:szCs w:val="26"/>
        </w:rPr>
        <w:t>ai sensi del Decreto Legislativo n. 39/2021 art.16, il Responsabile - dopo aver acquisito tutte le informazioni in merito e valutata la pericolosità dell’accaduto – trasmette il dossier al Referente CSI della Policy Nazionale che prende in carico la pratica e la istruisce secondo la procedura CSP-CSI pubblicata nella seguente pagina web:</w:t>
      </w:r>
    </w:p>
    <w:p w14:paraId="6B5F07DC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https://www.centrosportivoitaliano.it/uploads/Prova%20procedura%20policy%20(1)%20(1).pdf, che costituisce parte effettiva ed integrante del presente Modello.</w:t>
      </w:r>
    </w:p>
    <w:p w14:paraId="37BD653B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La procedura di segnalazione sarà svolta in modo da tenere indenni i segnalanti da ogni forma di ritorsione, discriminazione o penalizzazione, assicurando la riservatezza della loro identità, fatti salvi peraltro gli obblighi di legge e la tutela della ASD ARTEMISIA e delle persone accusate erroneamente o in mala fede.</w:t>
      </w:r>
    </w:p>
    <w:p w14:paraId="77E147E5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Pertanto, </w:t>
      </w:r>
      <w:r>
        <w:rPr>
          <w:rFonts w:ascii="Calibri" w:eastAsia="Calibri" w:hAnsi="Calibri" w:cs="Calibri"/>
          <w:sz w:val="26"/>
          <w:szCs w:val="26"/>
        </w:rPr>
        <w:t>l’interessato che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intenda segnalare una violazione (o presunta violazione) del Modello o della Policy o del Codice di Condotta, deve comunicarla </w:t>
      </w:r>
      <w:r>
        <w:rPr>
          <w:rFonts w:ascii="Calibri" w:eastAsia="Calibri" w:hAnsi="Calibri" w:cs="Calibri"/>
          <w:sz w:val="26"/>
          <w:szCs w:val="26"/>
        </w:rPr>
        <w:t>al Responsabile</w:t>
      </w:r>
      <w:r>
        <w:rPr>
          <w:rFonts w:ascii="Calibri" w:eastAsia="Calibri" w:hAnsi="Calibri" w:cs="Calibri"/>
          <w:color w:val="000000"/>
          <w:sz w:val="26"/>
          <w:szCs w:val="26"/>
        </w:rPr>
        <w:t>, tramite i mezzi sotto specificati, anche in forma anonima.</w:t>
      </w:r>
    </w:p>
    <w:p w14:paraId="6AC0CA78" w14:textId="1774FD99" w:rsidR="00720EC1" w:rsidRPr="00E937E3" w:rsidRDefault="00000000" w:rsidP="00E937E3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Gli indirizzi 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cui inoltrare le segnalazioni </w:t>
      </w:r>
      <w:r>
        <w:rPr>
          <w:rFonts w:ascii="Calibri" w:eastAsia="Calibri" w:hAnsi="Calibri" w:cs="Calibri"/>
          <w:sz w:val="26"/>
          <w:szCs w:val="26"/>
        </w:rPr>
        <w:t>in forma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RISERVATA </w:t>
      </w:r>
      <w:r>
        <w:rPr>
          <w:rFonts w:ascii="Calibri" w:eastAsia="Calibri" w:hAnsi="Calibri" w:cs="Calibri"/>
          <w:sz w:val="26"/>
          <w:szCs w:val="26"/>
        </w:rPr>
        <w:t xml:space="preserve">sono i </w:t>
      </w:r>
      <w:r>
        <w:rPr>
          <w:rFonts w:ascii="Calibri" w:eastAsia="Calibri" w:hAnsi="Calibri" w:cs="Calibri"/>
          <w:color w:val="000000"/>
          <w:sz w:val="26"/>
          <w:szCs w:val="26"/>
        </w:rPr>
        <w:t>seguent</w:t>
      </w:r>
      <w:r>
        <w:rPr>
          <w:rFonts w:ascii="Calibri" w:eastAsia="Calibri" w:hAnsi="Calibri" w:cs="Calibri"/>
          <w:sz w:val="26"/>
          <w:szCs w:val="26"/>
        </w:rPr>
        <w:t>i</w:t>
      </w:r>
      <w:r>
        <w:rPr>
          <w:rFonts w:ascii="Calibri" w:eastAsia="Calibri" w:hAnsi="Calibri" w:cs="Calibri"/>
          <w:color w:val="000000"/>
          <w:sz w:val="26"/>
          <w:szCs w:val="26"/>
        </w:rPr>
        <w:t>:</w:t>
      </w:r>
    </w:p>
    <w:p w14:paraId="01244F57" w14:textId="286E3AAD" w:rsidR="00720EC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  <w:sz w:val="26"/>
          <w:szCs w:val="26"/>
        </w:rPr>
      </w:pPr>
      <w:proofErr w:type="gramStart"/>
      <w:r>
        <w:rPr>
          <w:rFonts w:ascii="Calibri" w:eastAsia="Calibri" w:hAnsi="Calibri" w:cs="Calibri"/>
          <w:b/>
          <w:color w:val="000000"/>
          <w:sz w:val="26"/>
          <w:szCs w:val="26"/>
        </w:rPr>
        <w:t>MAIL:</w:t>
      </w:r>
      <w:r w:rsidR="00E937E3">
        <w:rPr>
          <w:rFonts w:ascii="Calibri" w:eastAsia="Calibri" w:hAnsi="Calibri" w:cs="Calibri"/>
          <w:b/>
          <w:color w:val="000000"/>
          <w:sz w:val="26"/>
          <w:szCs w:val="26"/>
        </w:rPr>
        <w:t>chiara.pretti.91@gmail.com</w:t>
      </w:r>
      <w:proofErr w:type="gramEnd"/>
    </w:p>
    <w:p w14:paraId="690465BD" w14:textId="4FCF4312" w:rsidR="00720EC1" w:rsidRDefault="00E937E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proofErr w:type="gramStart"/>
      <w:r>
        <w:rPr>
          <w:rFonts w:ascii="Calibri" w:eastAsia="Calibri" w:hAnsi="Calibri" w:cs="Calibri"/>
          <w:b/>
          <w:color w:val="000000"/>
          <w:sz w:val="26"/>
          <w:szCs w:val="26"/>
        </w:rPr>
        <w:t>N.TELEFONO</w:t>
      </w:r>
      <w:proofErr w:type="gramEnd"/>
      <w:r>
        <w:rPr>
          <w:rFonts w:ascii="Calibri" w:eastAsia="Calibri" w:hAnsi="Calibri" w:cs="Calibri"/>
          <w:b/>
          <w:color w:val="000000"/>
          <w:sz w:val="26"/>
          <w:szCs w:val="26"/>
        </w:rPr>
        <w:t>: 347.6797947</w:t>
      </w:r>
    </w:p>
    <w:p w14:paraId="68BFF926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Ogni informazione, segnalazione, documentazione attestante i controlli svolti, report, verbali di riunioni previsti nel Modello</w:t>
      </w:r>
      <w:r>
        <w:rPr>
          <w:rFonts w:ascii="Calibri" w:eastAsia="Calibri" w:hAnsi="Calibri" w:cs="Calibri"/>
          <w:sz w:val="26"/>
          <w:szCs w:val="26"/>
        </w:rPr>
        <w:t xml:space="preserve"> è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</w:t>
      </w:r>
      <w:r>
        <w:rPr>
          <w:rFonts w:ascii="Calibri" w:eastAsia="Calibri" w:hAnsi="Calibri" w:cs="Calibri"/>
          <w:sz w:val="26"/>
          <w:szCs w:val="26"/>
        </w:rPr>
        <w:t>conservata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d</w:t>
      </w:r>
      <w:r>
        <w:rPr>
          <w:rFonts w:ascii="Calibri" w:eastAsia="Calibri" w:hAnsi="Calibri" w:cs="Calibri"/>
          <w:sz w:val="26"/>
          <w:szCs w:val="26"/>
        </w:rPr>
        <w:t xml:space="preserve">al </w:t>
      </w:r>
      <w:r>
        <w:rPr>
          <w:rFonts w:ascii="Calibri" w:eastAsia="Calibri" w:hAnsi="Calibri" w:cs="Calibri"/>
          <w:sz w:val="26"/>
          <w:szCs w:val="26"/>
        </w:rPr>
        <w:lastRenderedPageBreak/>
        <w:t>Responsabile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sia in formato cartaceo che elettronico in un apposito </w:t>
      </w:r>
      <w:r>
        <w:rPr>
          <w:rFonts w:ascii="Calibri" w:eastAsia="Calibri" w:hAnsi="Calibri" w:cs="Calibri"/>
          <w:i/>
          <w:color w:val="000000"/>
          <w:sz w:val="26"/>
          <w:szCs w:val="26"/>
        </w:rPr>
        <w:t>database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per un periodo di 10 anni. </w:t>
      </w:r>
    </w:p>
    <w:p w14:paraId="27C604EB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L’accesso al </w:t>
      </w:r>
      <w:r>
        <w:rPr>
          <w:rFonts w:ascii="Calibri" w:eastAsia="Calibri" w:hAnsi="Calibri" w:cs="Calibri"/>
          <w:i/>
          <w:color w:val="000000"/>
          <w:sz w:val="26"/>
          <w:szCs w:val="26"/>
        </w:rPr>
        <w:t>database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e alla documentazione cartacea è consentito - oltre che </w:t>
      </w:r>
      <w:r>
        <w:rPr>
          <w:rFonts w:ascii="Calibri" w:eastAsia="Calibri" w:hAnsi="Calibri" w:cs="Calibri"/>
          <w:sz w:val="26"/>
          <w:szCs w:val="26"/>
        </w:rPr>
        <w:t>al Responsabile</w:t>
      </w:r>
      <w:r>
        <w:rPr>
          <w:rFonts w:ascii="Calibri" w:eastAsia="Calibri" w:hAnsi="Calibri" w:cs="Calibri"/>
          <w:color w:val="000000"/>
          <w:sz w:val="26"/>
          <w:szCs w:val="26"/>
        </w:rPr>
        <w:t>, anche successivamente alla cessazione della carica - esclusivamente a</w:t>
      </w:r>
      <w:r>
        <w:rPr>
          <w:rFonts w:ascii="Calibri" w:eastAsia="Calibri" w:hAnsi="Calibri" w:cs="Calibri"/>
          <w:sz w:val="26"/>
          <w:szCs w:val="26"/>
        </w:rPr>
        <w:t xml:space="preserve">ll’Assemblea dei Soci, agli organi di amministrazione e </w:t>
      </w:r>
      <w:r>
        <w:rPr>
          <w:rFonts w:ascii="Calibri" w:eastAsia="Calibri" w:hAnsi="Calibri" w:cs="Calibri"/>
          <w:color w:val="000000"/>
          <w:sz w:val="26"/>
          <w:szCs w:val="26"/>
        </w:rPr>
        <w:t>di controllo della ASD ARTEMISIA, previa loro richiesta.</w:t>
      </w:r>
    </w:p>
    <w:p w14:paraId="72B7643D" w14:textId="77777777" w:rsidR="00720EC1" w:rsidRDefault="00720EC1">
      <w:pPr>
        <w:spacing w:before="120" w:after="120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14:paraId="008D7332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b/>
          <w:color w:val="000000"/>
          <w:sz w:val="26"/>
          <w:szCs w:val="26"/>
        </w:rPr>
      </w:pPr>
      <w:bookmarkStart w:id="3" w:name="_heading=h.3znysh7" w:colFirst="0" w:colLast="0"/>
      <w:bookmarkEnd w:id="3"/>
      <w:r>
        <w:rPr>
          <w:rFonts w:ascii="Calibri" w:eastAsia="Calibri" w:hAnsi="Calibri" w:cs="Calibri"/>
          <w:b/>
          <w:color w:val="000000"/>
          <w:sz w:val="26"/>
          <w:szCs w:val="26"/>
        </w:rPr>
        <w:t>7 Sistema disciplinare</w:t>
      </w:r>
    </w:p>
    <w:p w14:paraId="4D890288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La DENOMINAZIONE SOCIALE ha predisposto un sistema di sanzioni disciplinari per le eventuali accertate violazioni delle disposizioni del Modello. Tali violazioni possono determinare, come conseguenza, azioni disciplinari a carico dei </w:t>
      </w:r>
      <w:r>
        <w:rPr>
          <w:rFonts w:ascii="Calibri" w:eastAsia="Calibri" w:hAnsi="Calibri" w:cs="Calibri"/>
          <w:sz w:val="26"/>
          <w:szCs w:val="26"/>
        </w:rPr>
        <w:t>destinatari interessati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, anche a prescindere dall’instaurazione di un giudizio penale nel caso in cui il comportamento integri una fattispecie di reato. </w:t>
      </w:r>
    </w:p>
    <w:p w14:paraId="1C32EC2F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La valutazione disciplinare può inoltre non coincidere con l’eventuale giudizio espresso in sede penale, potendo tale valutazione riguardare anche comportamenti che semplicemente </w:t>
      </w:r>
      <w:r>
        <w:rPr>
          <w:rFonts w:ascii="Calibri" w:eastAsia="Calibri" w:hAnsi="Calibri" w:cs="Calibri"/>
          <w:sz w:val="26"/>
          <w:szCs w:val="26"/>
        </w:rPr>
        <w:t>infrangono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le regole procedimentali e d’azione previste dal Modello e tuttavia non ancora costituenti reato.</w:t>
      </w:r>
    </w:p>
    <w:p w14:paraId="689B7EAB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Il tipo e l’entità delle sanzioni verranno applicate, in concreto, dal Consiglio Direttivo, avvalendosi della procedura CSP-CSI riportata nella pagina web, qualora questa si concluda con la condanna del soggetto accusato : </w:t>
      </w:r>
      <w:hyperlink r:id="rId8">
        <w:r>
          <w:rPr>
            <w:rFonts w:ascii="Calibri" w:eastAsia="Calibri" w:hAnsi="Calibri" w:cs="Calibri"/>
            <w:color w:val="0000FF"/>
            <w:sz w:val="26"/>
            <w:szCs w:val="26"/>
            <w:u w:val="single"/>
          </w:rPr>
          <w:t>https://www.centrosportivoitaliano.it/uploads/Prova%20procedura%20policy%20(1)%20(1).pdf</w:t>
        </w:r>
      </w:hyperlink>
      <w:r>
        <w:rPr>
          <w:rFonts w:ascii="Calibri" w:eastAsia="Calibri" w:hAnsi="Calibri" w:cs="Calibri"/>
          <w:color w:val="000000"/>
          <w:sz w:val="26"/>
          <w:szCs w:val="26"/>
        </w:rPr>
        <w:t xml:space="preserve"> , sulla base dei seguenti criteri generali di valutazione di maggiore o minore gravità del fatto e della colpevolezza individuali:</w:t>
      </w:r>
    </w:p>
    <w:p w14:paraId="30575DC8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a.</w:t>
      </w:r>
      <w:r>
        <w:rPr>
          <w:rFonts w:ascii="Calibri" w:eastAsia="Calibri" w:hAnsi="Calibri" w:cs="Calibri"/>
          <w:color w:val="000000"/>
          <w:sz w:val="26"/>
          <w:szCs w:val="26"/>
        </w:rPr>
        <w:tab/>
        <w:t>dolo o colpa della condotta inosservante;</w:t>
      </w:r>
    </w:p>
    <w:p w14:paraId="22B59E92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b.</w:t>
      </w:r>
      <w:r>
        <w:rPr>
          <w:rFonts w:ascii="Calibri" w:eastAsia="Calibri" w:hAnsi="Calibri" w:cs="Calibri"/>
          <w:color w:val="000000"/>
          <w:sz w:val="26"/>
          <w:szCs w:val="26"/>
        </w:rPr>
        <w:tab/>
        <w:t>rilevanza degli obblighi violati;</w:t>
      </w:r>
    </w:p>
    <w:p w14:paraId="2C910382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e.</w:t>
      </w:r>
      <w:r>
        <w:rPr>
          <w:rFonts w:ascii="Calibri" w:eastAsia="Calibri" w:hAnsi="Calibri" w:cs="Calibri"/>
          <w:color w:val="000000"/>
          <w:sz w:val="26"/>
          <w:szCs w:val="26"/>
        </w:rPr>
        <w:tab/>
        <w:t>livello ricoperto di responsabilità gerarchica e/o tecnica;</w:t>
      </w:r>
    </w:p>
    <w:p w14:paraId="52405C1B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d.  </w:t>
      </w:r>
      <w:r>
        <w:rPr>
          <w:rFonts w:ascii="Calibri" w:eastAsia="Calibri" w:hAnsi="Calibri" w:cs="Calibri"/>
          <w:color w:val="000000"/>
          <w:sz w:val="26"/>
          <w:szCs w:val="26"/>
        </w:rPr>
        <w:tab/>
        <w:t>responsabilità esclusiva o con altri che abbiano concorso nel determinare la violazione;</w:t>
      </w:r>
    </w:p>
    <w:p w14:paraId="0A1A5566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e.</w:t>
      </w:r>
      <w:r>
        <w:rPr>
          <w:rFonts w:ascii="Calibri" w:eastAsia="Calibri" w:hAnsi="Calibri" w:cs="Calibri"/>
          <w:color w:val="000000"/>
          <w:sz w:val="26"/>
          <w:szCs w:val="26"/>
        </w:rPr>
        <w:tab/>
        <w:t>professionalità e personalità del soggetto, precedenti disciplinari, circostanze in cui è stato commesso il fatto illecito.</w:t>
      </w:r>
    </w:p>
    <w:p w14:paraId="2F4AD883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L’irrogazione dell</w:t>
      </w:r>
      <w:r>
        <w:rPr>
          <w:rFonts w:ascii="Calibri" w:eastAsia="Calibri" w:hAnsi="Calibri" w:cs="Calibri"/>
          <w:sz w:val="26"/>
          <w:szCs w:val="26"/>
        </w:rPr>
        <w:t>e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sanzion</w:t>
      </w:r>
      <w:r>
        <w:rPr>
          <w:rFonts w:ascii="Calibri" w:eastAsia="Calibri" w:hAnsi="Calibri" w:cs="Calibri"/>
          <w:sz w:val="26"/>
          <w:szCs w:val="26"/>
        </w:rPr>
        <w:t>i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</w:t>
      </w:r>
      <w:r>
        <w:rPr>
          <w:rFonts w:ascii="Calibri" w:eastAsia="Calibri" w:hAnsi="Calibri" w:cs="Calibri"/>
          <w:sz w:val="26"/>
          <w:szCs w:val="26"/>
        </w:rPr>
        <w:t>disciplinari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sarà ispirata ai principi di autonomia (rispetto all’eventuale processo penale), tempestività, immediatezza, proporzionalità ed equità.</w:t>
      </w:r>
    </w:p>
    <w:p w14:paraId="6560E4BE" w14:textId="77777777" w:rsidR="00720EC1" w:rsidRDefault="00720EC1">
      <w:pPr>
        <w:spacing w:before="120" w:after="120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14:paraId="51342DFB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b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>8 Comportamenti sanzionabili</w:t>
      </w:r>
    </w:p>
    <w:p w14:paraId="59D4D1AB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lastRenderedPageBreak/>
        <w:t xml:space="preserve">Fermi restando gli obblighi definiti dalle norme vigenti ed applicabili, i comportamenti sanzionabili che costituiscono violazione del Modello sono, a titolo esemplificativo, elencati di seguito in ordine di gravità crescente: </w:t>
      </w:r>
    </w:p>
    <w:p w14:paraId="547C8501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A.</w:t>
      </w:r>
      <w:r>
        <w:rPr>
          <w:rFonts w:ascii="Calibri" w:eastAsia="Calibri" w:hAnsi="Calibri" w:cs="Calibri"/>
          <w:color w:val="000000"/>
          <w:sz w:val="26"/>
          <w:szCs w:val="26"/>
        </w:rPr>
        <w:tab/>
        <w:t xml:space="preserve">violazione di regole o di procedure interne adottate in attuazione del Modello o ivi contenute (ad es., omissione di comunicazioni o false comunicazioni </w:t>
      </w:r>
      <w:r>
        <w:rPr>
          <w:rFonts w:ascii="Calibri" w:eastAsia="Calibri" w:hAnsi="Calibri" w:cs="Calibri"/>
          <w:sz w:val="26"/>
          <w:szCs w:val="26"/>
        </w:rPr>
        <w:t>al Responsabile</w:t>
      </w:r>
      <w:r>
        <w:rPr>
          <w:rFonts w:ascii="Calibri" w:eastAsia="Calibri" w:hAnsi="Calibri" w:cs="Calibri"/>
          <w:color w:val="000000"/>
          <w:sz w:val="26"/>
          <w:szCs w:val="26"/>
        </w:rPr>
        <w:t>, ostacolo all’attività del</w:t>
      </w:r>
      <w:r>
        <w:rPr>
          <w:rFonts w:ascii="Calibri" w:eastAsia="Calibri" w:hAnsi="Calibri" w:cs="Calibri"/>
          <w:sz w:val="26"/>
          <w:szCs w:val="26"/>
        </w:rPr>
        <w:t xml:space="preserve"> Responsabile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, omissione di controlli, etc.); </w:t>
      </w:r>
    </w:p>
    <w:p w14:paraId="4807692E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B.</w:t>
      </w:r>
      <w:r>
        <w:rPr>
          <w:rFonts w:ascii="Calibri" w:eastAsia="Calibri" w:hAnsi="Calibri" w:cs="Calibri"/>
          <w:color w:val="000000"/>
          <w:sz w:val="26"/>
          <w:szCs w:val="26"/>
        </w:rPr>
        <w:tab/>
        <w:t xml:space="preserve">violazione di prescrizioni dei Codici di condotta; </w:t>
      </w:r>
    </w:p>
    <w:p w14:paraId="5F5AE02D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C.</w:t>
      </w:r>
      <w:r>
        <w:rPr>
          <w:rFonts w:ascii="Calibri" w:eastAsia="Calibri" w:hAnsi="Calibri" w:cs="Calibri"/>
          <w:color w:val="000000"/>
          <w:sz w:val="26"/>
          <w:szCs w:val="26"/>
        </w:rPr>
        <w:tab/>
        <w:t>comportamenti diretti al compimento di uno o più reati di rilevanz</w:t>
      </w:r>
      <w:r>
        <w:rPr>
          <w:rFonts w:ascii="Calibri" w:eastAsia="Calibri" w:hAnsi="Calibri" w:cs="Calibri"/>
          <w:sz w:val="26"/>
          <w:szCs w:val="26"/>
        </w:rPr>
        <w:t xml:space="preserve">a per il decreto, </w:t>
      </w:r>
      <w:r>
        <w:rPr>
          <w:rFonts w:ascii="Calibri" w:eastAsia="Calibri" w:hAnsi="Calibri" w:cs="Calibri"/>
          <w:color w:val="000000"/>
          <w:sz w:val="26"/>
          <w:szCs w:val="26"/>
        </w:rPr>
        <w:t>idonei ad esporre la ASD ARTEMISIA alle relativ</w:t>
      </w:r>
      <w:r>
        <w:rPr>
          <w:rFonts w:ascii="Calibri" w:eastAsia="Calibri" w:hAnsi="Calibri" w:cs="Calibri"/>
          <w:sz w:val="26"/>
          <w:szCs w:val="26"/>
        </w:rPr>
        <w:t xml:space="preserve">e responsabilità societaria ai sensi del </w:t>
      </w:r>
      <w:proofErr w:type="spellStart"/>
      <w:r>
        <w:rPr>
          <w:rFonts w:ascii="Calibri" w:eastAsia="Calibri" w:hAnsi="Calibri" w:cs="Calibri"/>
          <w:sz w:val="26"/>
          <w:szCs w:val="26"/>
        </w:rPr>
        <w:t>D.Lgs</w:t>
      </w:r>
      <w:proofErr w:type="spellEnd"/>
      <w:r>
        <w:rPr>
          <w:rFonts w:ascii="Calibri" w:eastAsia="Calibri" w:hAnsi="Calibri" w:cs="Calibri"/>
          <w:sz w:val="26"/>
          <w:szCs w:val="26"/>
        </w:rPr>
        <w:t xml:space="preserve"> 231/2001</w:t>
      </w:r>
    </w:p>
    <w:p w14:paraId="3C570FB7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Le sanzioni vengono commisurate al livello di responsabilità ed autonomia operativa delle persone coinvolte, all’eventuale esistenza di precedenti disciplinari a carico, all’intenzionalità e gravità del comportamento (misurabile in relazione al livello di rischio cui la ASD ARTEMISIA è esposta). </w:t>
      </w:r>
    </w:p>
    <w:p w14:paraId="7302B280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b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>9</w:t>
      </w:r>
      <w:r>
        <w:rPr>
          <w:rFonts w:ascii="Calibri" w:eastAsia="Calibri" w:hAnsi="Calibri" w:cs="Calibri"/>
          <w:b/>
          <w:color w:val="000000"/>
          <w:sz w:val="26"/>
          <w:szCs w:val="26"/>
        </w:rPr>
        <w:tab/>
        <w:t xml:space="preserve">Sanzioni </w:t>
      </w:r>
    </w:p>
    <w:p w14:paraId="4986BC3B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Le sanzioni consistono in:</w:t>
      </w:r>
    </w:p>
    <w:p w14:paraId="50EFF448" w14:textId="77777777" w:rsidR="00720EC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RIMPROVERO VERBALE O SCRITTO;</w:t>
      </w:r>
    </w:p>
    <w:p w14:paraId="207B479F" w14:textId="77777777" w:rsidR="00720EC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RECESSO;</w:t>
      </w:r>
    </w:p>
    <w:p w14:paraId="347773F5" w14:textId="77777777" w:rsidR="00720EC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RISOLUZIONE DEL RAPPORTO CONTRATTUALE (laddove l’abuso commesso costituisca causa di risoluzione del rapporto</w:t>
      </w:r>
      <w:proofErr w:type="gramStart"/>
      <w:r>
        <w:rPr>
          <w:rFonts w:ascii="Calibri" w:eastAsia="Calibri" w:hAnsi="Calibri" w:cs="Calibri"/>
          <w:sz w:val="26"/>
          <w:szCs w:val="26"/>
        </w:rPr>
        <w:t>) ;</w:t>
      </w:r>
      <w:proofErr w:type="gramEnd"/>
    </w:p>
    <w:p w14:paraId="65A845A2" w14:textId="77777777" w:rsidR="00720EC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PROPOSTA DI RADIAZIONE AGLI ORGANI COMPETENTI</w:t>
      </w:r>
    </w:p>
    <w:p w14:paraId="03844A92" w14:textId="77777777" w:rsidR="00720EC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LICENZIAMENTO CON O SENZA PREAVVISO (nelle ipotesi in cui l’abuso accertato costituisca causa di licenziamento ai sensi di legge o del CCNL applicato)</w:t>
      </w:r>
    </w:p>
    <w:p w14:paraId="052D7A0A" w14:textId="77777777" w:rsidR="00720EC1" w:rsidRDefault="00720EC1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left="1429"/>
        <w:jc w:val="both"/>
        <w:rPr>
          <w:rFonts w:ascii="Calibri" w:eastAsia="Calibri" w:hAnsi="Calibri" w:cs="Calibri"/>
          <w:sz w:val="26"/>
          <w:szCs w:val="26"/>
        </w:rPr>
      </w:pPr>
    </w:p>
    <w:p w14:paraId="3CAF918C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b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t>10</w:t>
      </w:r>
      <w:r>
        <w:rPr>
          <w:rFonts w:ascii="Calibri" w:eastAsia="Calibri" w:hAnsi="Calibri" w:cs="Calibri"/>
          <w:b/>
          <w:sz w:val="26"/>
          <w:szCs w:val="26"/>
        </w:rPr>
        <w:tab/>
        <w:t>Ricorso in autotutela</w:t>
      </w:r>
    </w:p>
    <w:p w14:paraId="366F7F60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Avverso i provvedimenti sanzionatori di cui al precedente art. 9, è ammesso - senza limiti di tempo, il ricorso in via di autotutela da indirizzarsi, in forma scritta, esclusivamente a mezzo PEC, al Responsabile per la tutela dei minori e per la prevenzione delle molestie, della violenza di genere e di ogni altra forma di discriminazione e per conoscenza anche al Presidente della </w:t>
      </w:r>
      <w:r>
        <w:rPr>
          <w:rFonts w:ascii="Calibri" w:eastAsia="Calibri" w:hAnsi="Calibri" w:cs="Calibri"/>
          <w:color w:val="000000"/>
          <w:sz w:val="26"/>
          <w:szCs w:val="26"/>
        </w:rPr>
        <w:t>ASD ARTEMISIA</w:t>
      </w:r>
      <w:r>
        <w:rPr>
          <w:rFonts w:ascii="Calibri" w:eastAsia="Calibri" w:hAnsi="Calibri" w:cs="Calibri"/>
          <w:sz w:val="26"/>
          <w:szCs w:val="26"/>
        </w:rPr>
        <w:t xml:space="preserve"> il quale ne dà tempestiva conoscenza al Consiglio Direttivo. Il Responsabile – ricevuto il ricorso – ne trasmette altresì copia ai </w:t>
      </w:r>
      <w:r>
        <w:rPr>
          <w:rFonts w:ascii="Calibri" w:eastAsia="Calibri" w:hAnsi="Calibri" w:cs="Calibri"/>
          <w:color w:val="000000"/>
          <w:sz w:val="26"/>
          <w:szCs w:val="26"/>
        </w:rPr>
        <w:t>al Referente CSI della Policy Nazionale</w:t>
      </w:r>
    </w:p>
    <w:p w14:paraId="6E7665B5" w14:textId="77777777" w:rsidR="00720EC1" w:rsidRDefault="00000000">
      <w:pPr>
        <w:spacing w:before="120" w:after="120"/>
        <w:ind w:firstLine="709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lastRenderedPageBreak/>
        <w:t>La suddetta richiesta di riesame dovrà contenere, a pena di nullità, i seguenti dati obbligatori:</w:t>
      </w:r>
    </w:p>
    <w:p w14:paraId="4F28B6CE" w14:textId="77777777" w:rsidR="00720EC1" w:rsidRDefault="00000000">
      <w:pPr>
        <w:numPr>
          <w:ilvl w:val="0"/>
          <w:numId w:val="6"/>
        </w:numPr>
        <w:spacing w:before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dati anagrafici completi del ricorrente e del suo difensore (se nominato);</w:t>
      </w:r>
    </w:p>
    <w:p w14:paraId="67F9E5F5" w14:textId="77777777" w:rsidR="00720EC1" w:rsidRDefault="00000000">
      <w:pPr>
        <w:numPr>
          <w:ilvl w:val="0"/>
          <w:numId w:val="6"/>
        </w:numPr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domicilio digitale PEC del ricorrente e del suo difensore (se nominato);</w:t>
      </w:r>
    </w:p>
    <w:p w14:paraId="78F7E222" w14:textId="77777777" w:rsidR="00720EC1" w:rsidRDefault="00000000">
      <w:pPr>
        <w:numPr>
          <w:ilvl w:val="0"/>
          <w:numId w:val="6"/>
        </w:numPr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estremi dell’atto sanzionatorio avverso il quale è proposto il ricorso;</w:t>
      </w:r>
    </w:p>
    <w:p w14:paraId="58AB3566" w14:textId="77777777" w:rsidR="00720EC1" w:rsidRDefault="00000000">
      <w:pPr>
        <w:numPr>
          <w:ilvl w:val="0"/>
          <w:numId w:val="6"/>
        </w:numPr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motivazioni in punta di diritto e di fatto che il ricorrente chiede di esaminare a propria difesa;</w:t>
      </w:r>
    </w:p>
    <w:p w14:paraId="3B2C7E6B" w14:textId="77777777" w:rsidR="00720EC1" w:rsidRDefault="00000000">
      <w:pPr>
        <w:numPr>
          <w:ilvl w:val="0"/>
          <w:numId w:val="6"/>
        </w:numPr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richiesta di sgravio parziale o totale della sanzione;</w:t>
      </w:r>
    </w:p>
    <w:p w14:paraId="34FAAC15" w14:textId="77777777" w:rsidR="00720EC1" w:rsidRDefault="00000000">
      <w:pPr>
        <w:numPr>
          <w:ilvl w:val="0"/>
          <w:numId w:val="6"/>
        </w:numPr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firma digitale dell’atto da parte del ricorrente (e del difensore se nominato)</w:t>
      </w:r>
    </w:p>
    <w:p w14:paraId="0FA879F9" w14:textId="77777777" w:rsidR="00720EC1" w:rsidRDefault="00000000">
      <w:pPr>
        <w:numPr>
          <w:ilvl w:val="0"/>
          <w:numId w:val="6"/>
        </w:numPr>
        <w:spacing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procura alle liti (solo nel caso di nomina di un difensore)</w:t>
      </w:r>
    </w:p>
    <w:p w14:paraId="4D5BFEDA" w14:textId="77777777" w:rsidR="00720EC1" w:rsidRDefault="00000000">
      <w:pPr>
        <w:spacing w:before="120" w:after="120"/>
        <w:ind w:left="7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Debbono essere allegati al ricorso, in formato digitale:</w:t>
      </w:r>
    </w:p>
    <w:p w14:paraId="5D4CD047" w14:textId="77777777" w:rsidR="00720EC1" w:rsidRDefault="00000000">
      <w:pPr>
        <w:numPr>
          <w:ilvl w:val="0"/>
          <w:numId w:val="6"/>
        </w:numPr>
        <w:spacing w:before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documenti di identità del ricorrente e del difensore (se nominato)</w:t>
      </w:r>
    </w:p>
    <w:p w14:paraId="66DF20E3" w14:textId="77777777" w:rsidR="00720EC1" w:rsidRDefault="00000000">
      <w:pPr>
        <w:numPr>
          <w:ilvl w:val="0"/>
          <w:numId w:val="6"/>
        </w:numPr>
        <w:spacing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documenti che il ricorrente cita nell’atto a comprova delle proprie ragioni indicandoli come "allegati".</w:t>
      </w:r>
    </w:p>
    <w:p w14:paraId="18FD904A" w14:textId="77777777" w:rsidR="00720EC1" w:rsidRDefault="00720EC1">
      <w:pPr>
        <w:spacing w:before="120" w:after="120"/>
        <w:ind w:left="720"/>
        <w:jc w:val="both"/>
        <w:rPr>
          <w:rFonts w:ascii="Calibri" w:eastAsia="Calibri" w:hAnsi="Calibri" w:cs="Calibri"/>
          <w:sz w:val="26"/>
          <w:szCs w:val="26"/>
        </w:rPr>
      </w:pPr>
    </w:p>
    <w:p w14:paraId="529528F8" w14:textId="77777777" w:rsidR="00720EC1" w:rsidRDefault="00000000">
      <w:pPr>
        <w:spacing w:before="120" w:after="120"/>
        <w:ind w:firstLine="7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Il Responsabile, sentito il parere del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Referente CSI della Policy Nazionale</w:t>
      </w:r>
      <w:r>
        <w:rPr>
          <w:rFonts w:ascii="Calibri" w:eastAsia="Calibri" w:hAnsi="Calibri" w:cs="Calibri"/>
          <w:sz w:val="26"/>
          <w:szCs w:val="26"/>
        </w:rPr>
        <w:t xml:space="preserve"> alla luce delle memorie e delle motivazioni addotte dal ricorrente decide, nel termine di 180 giorni dalla ricezione del ricorso, se accogliere la richiesta di sgravio parziale o totale dei provvedimenti sanzionatori irrogati ovvero se disporne, motivatamente, il diniego. Della decisione è dato formale riscontro al ricorrente e al suo difensore (ove nominato) a mezzo di PEC indirizzata ai domicili digitali eletti nel ricorso.</w:t>
      </w:r>
    </w:p>
    <w:p w14:paraId="3F5193E0" w14:textId="77777777" w:rsidR="00720EC1" w:rsidRDefault="00720EC1">
      <w:pPr>
        <w:spacing w:before="120" w:after="120"/>
        <w:ind w:firstLine="720"/>
        <w:jc w:val="both"/>
        <w:rPr>
          <w:rFonts w:ascii="Calibri" w:eastAsia="Calibri" w:hAnsi="Calibri" w:cs="Calibri"/>
          <w:sz w:val="26"/>
          <w:szCs w:val="26"/>
        </w:rPr>
      </w:pPr>
    </w:p>
    <w:p w14:paraId="37A2D3CA" w14:textId="77777777" w:rsidR="00720EC1" w:rsidRDefault="00000000">
      <w:pPr>
        <w:spacing w:before="120" w:after="120"/>
        <w:ind w:firstLine="7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Trascorso il termine di cui sopra, senza che il ricorrente abbia ricevuto formale e motivata risposta in ordine al ricorso proposto, esso si intende accolto totalmente secondo il principio del “silenzio-assenso”.</w:t>
      </w:r>
    </w:p>
    <w:p w14:paraId="7CA3B6EF" w14:textId="77777777" w:rsidR="00720EC1" w:rsidRDefault="00720EC1">
      <w:pPr>
        <w:spacing w:before="120" w:after="120"/>
        <w:ind w:firstLine="720"/>
        <w:jc w:val="both"/>
        <w:rPr>
          <w:rFonts w:ascii="Calibri" w:eastAsia="Calibri" w:hAnsi="Calibri" w:cs="Calibri"/>
          <w:sz w:val="26"/>
          <w:szCs w:val="26"/>
        </w:rPr>
      </w:pPr>
    </w:p>
    <w:p w14:paraId="2FADE4C3" w14:textId="77777777" w:rsidR="00720EC1" w:rsidRDefault="00000000">
      <w:pPr>
        <w:spacing w:before="120" w:after="120"/>
        <w:ind w:firstLine="7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Nelle more del procedimento di riesame in autotutela, i provvedimenti sanzionatori di qualsiasi natura si intendono sospesi a tutti gli effetti, anche economici. L’atto sanzionatorio deve contenere - a pena di nullità, menzione del presente procedimento di autotutela e di tutte le modalità necessarie per un efficace esercizio del medesimo.</w:t>
      </w:r>
    </w:p>
    <w:p w14:paraId="3D2DE315" w14:textId="77777777" w:rsidR="00720EC1" w:rsidRDefault="00000000">
      <w:pPr>
        <w:pBdr>
          <w:top w:val="nil"/>
          <w:left w:val="nil"/>
          <w:bottom w:val="nil"/>
          <w:right w:val="nil"/>
          <w:between w:val="nil"/>
        </w:pBdr>
        <w:spacing w:before="480"/>
        <w:jc w:val="both"/>
        <w:rPr>
          <w:rFonts w:ascii="Calibri" w:eastAsia="Calibri" w:hAnsi="Calibri" w:cs="Calibri"/>
          <w:b/>
          <w:color w:val="365F91"/>
          <w:sz w:val="26"/>
          <w:szCs w:val="26"/>
        </w:rPr>
      </w:pPr>
      <w:r>
        <w:rPr>
          <w:rFonts w:ascii="Calibri" w:eastAsia="Calibri" w:hAnsi="Calibri" w:cs="Calibri"/>
          <w:b/>
          <w:color w:val="365F91"/>
          <w:sz w:val="26"/>
          <w:szCs w:val="26"/>
        </w:rPr>
        <w:t>Policy contro le discriminazioni</w:t>
      </w:r>
    </w:p>
    <w:p w14:paraId="246D7918" w14:textId="77777777" w:rsidR="00720EC1" w:rsidRDefault="00000000">
      <w:pPr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</w:t>
      </w:r>
    </w:p>
    <w:p w14:paraId="16CB46BE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lastRenderedPageBreak/>
        <w:t xml:space="preserve">1. La </w:t>
      </w:r>
      <w:r>
        <w:rPr>
          <w:rFonts w:ascii="Calibri" w:eastAsia="Calibri" w:hAnsi="Calibri" w:cs="Calibri"/>
          <w:color w:val="000000"/>
          <w:sz w:val="26"/>
          <w:szCs w:val="26"/>
        </w:rPr>
        <w:t>ASD</w:t>
      </w:r>
      <w:r>
        <w:rPr>
          <w:rFonts w:ascii="Calibri" w:eastAsia="Calibri" w:hAnsi="Calibri" w:cs="Calibri"/>
          <w:sz w:val="26"/>
          <w:szCs w:val="26"/>
        </w:rPr>
        <w:t xml:space="preserve"> Artemisia è affiliata al Centro Sportivo Italiano che affonda le proprie radici nella visione cristiana dell’uomo e della società, respingendo e condannando ogni fenomeno di razzismo e di discriminazione di qualsiasi genere.</w:t>
      </w:r>
    </w:p>
    <w:p w14:paraId="0F65A345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2. Tutti i dipendenti, le atlete e gli atleti, i tecnici, i dirigenti sportivi, i volontari e tutti i soggetti che instaurano con la </w:t>
      </w:r>
      <w:r>
        <w:rPr>
          <w:rFonts w:ascii="Calibri" w:eastAsia="Calibri" w:hAnsi="Calibri" w:cs="Calibri"/>
          <w:color w:val="000000"/>
          <w:sz w:val="26"/>
          <w:szCs w:val="26"/>
        </w:rPr>
        <w:t>ASD</w:t>
      </w:r>
      <w:r>
        <w:rPr>
          <w:rFonts w:ascii="Calibri" w:eastAsia="Calibri" w:hAnsi="Calibri" w:cs="Calibri"/>
          <w:sz w:val="26"/>
          <w:szCs w:val="26"/>
        </w:rPr>
        <w:t xml:space="preserve"> Artemisia rapporti associativi sono tenuti ad accettare e rispettarne lo Statuto, i codici di condotta e i regolamenti vigenti, confermando il ripudio di ogni discriminazione delle persone basata sul sesso, sulle razze, sulle lingue, sulle condizioni personali e sociali, sul credo religioso e politico.</w:t>
      </w:r>
    </w:p>
    <w:p w14:paraId="4935430A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3. Qualsiasi eventuale condotta discriminatoria posta in essere da qualsiasi soggetto tesserato alla </w:t>
      </w:r>
      <w:r>
        <w:rPr>
          <w:rFonts w:ascii="Calibri" w:eastAsia="Calibri" w:hAnsi="Calibri" w:cs="Calibri"/>
          <w:color w:val="000000"/>
          <w:sz w:val="26"/>
          <w:szCs w:val="26"/>
        </w:rPr>
        <w:t>ASD</w:t>
      </w:r>
      <w:r>
        <w:rPr>
          <w:rFonts w:ascii="Calibri" w:eastAsia="Calibri" w:hAnsi="Calibri" w:cs="Calibri"/>
          <w:sz w:val="26"/>
          <w:szCs w:val="26"/>
        </w:rPr>
        <w:t xml:space="preserve"> Artemisia è passibile di sanzione.</w:t>
      </w:r>
    </w:p>
    <w:p w14:paraId="1B59C095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4. In occasione delle competizioni, a tutti i livelli, la </w:t>
      </w:r>
      <w:r>
        <w:rPr>
          <w:rFonts w:ascii="Calibri" w:eastAsia="Calibri" w:hAnsi="Calibri" w:cs="Calibri"/>
          <w:color w:val="000000"/>
          <w:sz w:val="26"/>
          <w:szCs w:val="26"/>
        </w:rPr>
        <w:t>ASD</w:t>
      </w:r>
      <w:r>
        <w:rPr>
          <w:rFonts w:ascii="Calibri" w:eastAsia="Calibri" w:hAnsi="Calibri" w:cs="Calibri"/>
          <w:sz w:val="26"/>
          <w:szCs w:val="26"/>
        </w:rPr>
        <w:t xml:space="preserve"> </w:t>
      </w:r>
      <w:proofErr w:type="gramStart"/>
      <w:r>
        <w:rPr>
          <w:rFonts w:ascii="Calibri" w:eastAsia="Calibri" w:hAnsi="Calibri" w:cs="Calibri"/>
          <w:sz w:val="26"/>
          <w:szCs w:val="26"/>
        </w:rPr>
        <w:t>Artemisia  si</w:t>
      </w:r>
      <w:proofErr w:type="gramEnd"/>
      <w:r>
        <w:rPr>
          <w:rFonts w:ascii="Calibri" w:eastAsia="Calibri" w:hAnsi="Calibri" w:cs="Calibri"/>
          <w:sz w:val="26"/>
          <w:szCs w:val="26"/>
        </w:rPr>
        <w:t xml:space="preserve"> impegna a fare scrupolosamente rispettare tutte le disposizioni di legge e sportive già esistenti in materia di lotta al razzismo e ad ogni forma di discriminazione.</w:t>
      </w:r>
    </w:p>
    <w:p w14:paraId="5D3DE7D3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6. Tutte le iniziative della </w:t>
      </w:r>
      <w:r>
        <w:rPr>
          <w:rFonts w:ascii="Calibri" w:eastAsia="Calibri" w:hAnsi="Calibri" w:cs="Calibri"/>
          <w:color w:val="000000"/>
          <w:sz w:val="26"/>
          <w:szCs w:val="26"/>
        </w:rPr>
        <w:t>ASD</w:t>
      </w:r>
      <w:r>
        <w:rPr>
          <w:rFonts w:ascii="Calibri" w:eastAsia="Calibri" w:hAnsi="Calibri" w:cs="Calibri"/>
          <w:sz w:val="26"/>
          <w:szCs w:val="26"/>
        </w:rPr>
        <w:t xml:space="preserve"> Artemisia nei confronti dei giovani sono improntate alla diffusione dei valori dello sport, tra cui quelli del rispetto reciproco e della tolleranza.</w:t>
      </w:r>
    </w:p>
    <w:p w14:paraId="2AF35F5F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7. Eventuali e accertate condotte di matrice razzista tenute dai tesserati possono essere oggetto di provvedimenti disciplinari, anche di giustizia associativa, riservandosi la </w:t>
      </w:r>
      <w:r>
        <w:rPr>
          <w:rFonts w:ascii="Calibri" w:eastAsia="Calibri" w:hAnsi="Calibri" w:cs="Calibri"/>
          <w:color w:val="000000"/>
          <w:sz w:val="26"/>
          <w:szCs w:val="26"/>
        </w:rPr>
        <w:t>ASD</w:t>
      </w:r>
      <w:r>
        <w:rPr>
          <w:rFonts w:ascii="Calibri" w:eastAsia="Calibri" w:hAnsi="Calibri" w:cs="Calibri"/>
          <w:sz w:val="26"/>
          <w:szCs w:val="26"/>
        </w:rPr>
        <w:t xml:space="preserve"> Artemisia anche il rinvio alla giustizia ordinaria, con la quale si impegna a collaborare per prevenire e perseguire comportamenti razzisti.</w:t>
      </w:r>
    </w:p>
    <w:p w14:paraId="559E918F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8. La </w:t>
      </w:r>
      <w:r>
        <w:rPr>
          <w:rFonts w:ascii="Calibri" w:eastAsia="Calibri" w:hAnsi="Calibri" w:cs="Calibri"/>
          <w:color w:val="000000"/>
          <w:sz w:val="26"/>
          <w:szCs w:val="26"/>
        </w:rPr>
        <w:t>ASD</w:t>
      </w:r>
      <w:r>
        <w:rPr>
          <w:rFonts w:ascii="Calibri" w:eastAsia="Calibri" w:hAnsi="Calibri" w:cs="Calibri"/>
          <w:sz w:val="26"/>
          <w:szCs w:val="26"/>
        </w:rPr>
        <w:t xml:space="preserve"> </w:t>
      </w:r>
      <w:proofErr w:type="gramStart"/>
      <w:r>
        <w:rPr>
          <w:rFonts w:ascii="Calibri" w:eastAsia="Calibri" w:hAnsi="Calibri" w:cs="Calibri"/>
          <w:sz w:val="26"/>
          <w:szCs w:val="26"/>
        </w:rPr>
        <w:t>Artemisia  si</w:t>
      </w:r>
      <w:proofErr w:type="gramEnd"/>
      <w:r>
        <w:rPr>
          <w:rFonts w:ascii="Calibri" w:eastAsia="Calibri" w:hAnsi="Calibri" w:cs="Calibri"/>
          <w:sz w:val="26"/>
          <w:szCs w:val="26"/>
        </w:rPr>
        <w:t xml:space="preserve"> impegna a promuovere:</w:t>
      </w:r>
    </w:p>
    <w:p w14:paraId="3F42F0D1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- corsi di formazione sul tema del razzismo;</w:t>
      </w:r>
    </w:p>
    <w:p w14:paraId="061D61EA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- iniziative educative e promozionali contro il razzismo all’interno delle affiliate e a favore di tutte le figure di educatori sportivi;</w:t>
      </w:r>
    </w:p>
    <w:p w14:paraId="3041F546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- campagne di comunicazione contro il razzismo, anche in cooperazione con altri soggetti istituzionali, sportivi e dell’associazionismo.</w:t>
      </w:r>
    </w:p>
    <w:p w14:paraId="6D6B38CC" w14:textId="77777777" w:rsidR="00720EC1" w:rsidRDefault="00000000">
      <w:pPr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</w:t>
      </w:r>
    </w:p>
    <w:p w14:paraId="456ED70E" w14:textId="77777777" w:rsidR="00720EC1" w:rsidRDefault="00000000">
      <w:pPr>
        <w:shd w:val="clear" w:color="auto" w:fill="FFFFFF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</w:t>
      </w:r>
    </w:p>
    <w:p w14:paraId="483D121F" w14:textId="77777777" w:rsidR="00720EC1" w:rsidRDefault="00000000">
      <w:pPr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</w:t>
      </w:r>
    </w:p>
    <w:p w14:paraId="69ED0786" w14:textId="77777777" w:rsidR="00720EC1" w:rsidRDefault="00000000">
      <w:pPr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</w:t>
      </w:r>
    </w:p>
    <w:p w14:paraId="45469ED5" w14:textId="77777777" w:rsidR="00720EC1" w:rsidRDefault="00720EC1">
      <w:pPr>
        <w:jc w:val="both"/>
        <w:rPr>
          <w:rFonts w:ascii="Calibri" w:eastAsia="Calibri" w:hAnsi="Calibri" w:cs="Calibri"/>
          <w:sz w:val="26"/>
          <w:szCs w:val="26"/>
        </w:rPr>
      </w:pPr>
    </w:p>
    <w:p w14:paraId="41483496" w14:textId="77777777" w:rsidR="00720EC1" w:rsidRDefault="00720EC1">
      <w:pPr>
        <w:jc w:val="both"/>
        <w:rPr>
          <w:rFonts w:ascii="Calibri" w:eastAsia="Calibri" w:hAnsi="Calibri" w:cs="Calibri"/>
          <w:sz w:val="26"/>
          <w:szCs w:val="26"/>
        </w:rPr>
      </w:pPr>
    </w:p>
    <w:p w14:paraId="0A1624DA" w14:textId="77777777" w:rsidR="00720EC1" w:rsidRDefault="00000000">
      <w:pPr>
        <w:pBdr>
          <w:top w:val="nil"/>
          <w:left w:val="nil"/>
          <w:bottom w:val="nil"/>
          <w:right w:val="nil"/>
          <w:between w:val="nil"/>
        </w:pBdr>
        <w:spacing w:before="480"/>
        <w:jc w:val="both"/>
        <w:rPr>
          <w:rFonts w:ascii="Calibri" w:eastAsia="Calibri" w:hAnsi="Calibri" w:cs="Calibri"/>
          <w:b/>
          <w:color w:val="365F91"/>
          <w:sz w:val="26"/>
          <w:szCs w:val="26"/>
        </w:rPr>
      </w:pPr>
      <w:bookmarkStart w:id="4" w:name="_heading=h.mvzys58rhkk8" w:colFirst="0" w:colLast="0"/>
      <w:bookmarkEnd w:id="4"/>
      <w:r>
        <w:rPr>
          <w:rFonts w:ascii="Calibri" w:eastAsia="Calibri" w:hAnsi="Calibri" w:cs="Calibri"/>
          <w:b/>
          <w:color w:val="365F91"/>
          <w:sz w:val="26"/>
          <w:szCs w:val="26"/>
        </w:rPr>
        <w:t>Codice di condotta</w:t>
      </w:r>
    </w:p>
    <w:p w14:paraId="0E90882E" w14:textId="77777777" w:rsidR="00720EC1" w:rsidRDefault="00000000">
      <w:pPr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</w:t>
      </w:r>
    </w:p>
    <w:p w14:paraId="59C4FD0A" w14:textId="77777777" w:rsidR="00720EC1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4F81BD"/>
          <w:sz w:val="26"/>
          <w:szCs w:val="26"/>
        </w:rPr>
      </w:pPr>
      <w:bookmarkStart w:id="5" w:name="_heading=h.wy526btf1ny" w:colFirst="0" w:colLast="0"/>
      <w:bookmarkEnd w:id="5"/>
      <w:r>
        <w:rPr>
          <w:rFonts w:ascii="Calibri" w:eastAsia="Calibri" w:hAnsi="Calibri" w:cs="Calibri"/>
          <w:b/>
          <w:color w:val="4F81BD"/>
          <w:sz w:val="26"/>
          <w:szCs w:val="26"/>
        </w:rPr>
        <w:t>La finalità del Codice di condotta.</w:t>
      </w:r>
    </w:p>
    <w:p w14:paraId="752C488A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lastRenderedPageBreak/>
        <w:t xml:space="preserve">La finalità del presente codice di condotta è di assicurare che lo sport promosso dalla </w:t>
      </w:r>
      <w:r>
        <w:rPr>
          <w:rFonts w:ascii="Calibri" w:eastAsia="Calibri" w:hAnsi="Calibri" w:cs="Calibri"/>
          <w:color w:val="000000"/>
          <w:sz w:val="26"/>
          <w:szCs w:val="26"/>
        </w:rPr>
        <w:t>ASD</w:t>
      </w:r>
      <w:r>
        <w:rPr>
          <w:rFonts w:ascii="Calibri" w:eastAsia="Calibri" w:hAnsi="Calibri" w:cs="Calibri"/>
          <w:sz w:val="26"/>
          <w:szCs w:val="26"/>
        </w:rPr>
        <w:t xml:space="preserve"> Artemisia rappresenti un’esperienza sicura in occasione degli allenamenti e delle competizioni.</w:t>
      </w:r>
    </w:p>
    <w:p w14:paraId="3EE7C327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</w:t>
      </w:r>
    </w:p>
    <w:p w14:paraId="5C369418" w14:textId="77777777" w:rsidR="00720EC1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4F81BD"/>
          <w:sz w:val="26"/>
          <w:szCs w:val="26"/>
        </w:rPr>
      </w:pPr>
      <w:bookmarkStart w:id="6" w:name="_heading=h.4id4a8wvcb8a" w:colFirst="0" w:colLast="0"/>
      <w:bookmarkEnd w:id="6"/>
      <w:r>
        <w:rPr>
          <w:rFonts w:ascii="Calibri" w:eastAsia="Calibri" w:hAnsi="Calibri" w:cs="Calibri"/>
          <w:b/>
          <w:color w:val="4F81BD"/>
          <w:sz w:val="26"/>
          <w:szCs w:val="26"/>
        </w:rPr>
        <w:t>Ambito di applicazione del Codice di condotta</w:t>
      </w:r>
    </w:p>
    <w:p w14:paraId="34DC5042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Il Codice di condotta si applica a tutti gli eventi organizzati dalla </w:t>
      </w:r>
      <w:r>
        <w:rPr>
          <w:rFonts w:ascii="Calibri" w:eastAsia="Calibri" w:hAnsi="Calibri" w:cs="Calibri"/>
          <w:color w:val="000000"/>
          <w:sz w:val="26"/>
          <w:szCs w:val="26"/>
        </w:rPr>
        <w:t>ASD</w:t>
      </w:r>
      <w:r>
        <w:rPr>
          <w:rFonts w:ascii="Calibri" w:eastAsia="Calibri" w:hAnsi="Calibri" w:cs="Calibri"/>
          <w:sz w:val="26"/>
          <w:szCs w:val="26"/>
        </w:rPr>
        <w:t xml:space="preserve"> Artemisia, pur se non aperti al pubblico.</w:t>
      </w:r>
    </w:p>
    <w:p w14:paraId="02FFD144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</w:t>
      </w:r>
    </w:p>
    <w:p w14:paraId="2B0BD6A6" w14:textId="77777777" w:rsidR="00720EC1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4F81BD"/>
          <w:sz w:val="26"/>
          <w:szCs w:val="26"/>
        </w:rPr>
      </w:pPr>
      <w:bookmarkStart w:id="7" w:name="_heading=h.hd5s1eeh5pzb" w:colFirst="0" w:colLast="0"/>
      <w:bookmarkEnd w:id="7"/>
      <w:r>
        <w:rPr>
          <w:rFonts w:ascii="Calibri" w:eastAsia="Calibri" w:hAnsi="Calibri" w:cs="Calibri"/>
          <w:b/>
          <w:color w:val="4F81BD"/>
          <w:sz w:val="26"/>
          <w:szCs w:val="26"/>
        </w:rPr>
        <w:t>Condotte rilevanti</w:t>
      </w:r>
    </w:p>
    <w:p w14:paraId="003679F3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Costituiscono condotte rilevanti ai fini della valutazione di azioni disciplinari e/o del rinvio alla giustizia sportiva e associativa:</w:t>
      </w:r>
    </w:p>
    <w:p w14:paraId="44F10903" w14:textId="77777777" w:rsidR="00720EC1" w:rsidRDefault="00000000">
      <w:pPr>
        <w:spacing w:before="120" w:after="120"/>
        <w:ind w:left="1800" w:hanging="7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(i)</w:t>
      </w:r>
      <w:r>
        <w:rPr>
          <w:sz w:val="14"/>
          <w:szCs w:val="14"/>
        </w:rPr>
        <w:t xml:space="preserve">         </w:t>
      </w:r>
      <w:r>
        <w:rPr>
          <w:sz w:val="14"/>
          <w:szCs w:val="14"/>
        </w:rPr>
        <w:tab/>
      </w:r>
      <w:r>
        <w:rPr>
          <w:rFonts w:ascii="Calibri" w:eastAsia="Calibri" w:hAnsi="Calibri" w:cs="Calibri"/>
          <w:sz w:val="26"/>
          <w:szCs w:val="26"/>
        </w:rPr>
        <w:t>tutte le condotte contrarie ai valori dello sport;</w:t>
      </w:r>
    </w:p>
    <w:p w14:paraId="6DF39899" w14:textId="77777777" w:rsidR="00720EC1" w:rsidRDefault="00000000">
      <w:pPr>
        <w:spacing w:before="120" w:after="120"/>
        <w:ind w:left="1800" w:hanging="7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(ii)</w:t>
      </w:r>
      <w:r>
        <w:rPr>
          <w:sz w:val="14"/>
          <w:szCs w:val="14"/>
        </w:rPr>
        <w:t xml:space="preserve">       </w:t>
      </w:r>
      <w:r>
        <w:rPr>
          <w:sz w:val="14"/>
          <w:szCs w:val="14"/>
        </w:rPr>
        <w:tab/>
      </w:r>
      <w:r>
        <w:rPr>
          <w:rFonts w:ascii="Calibri" w:eastAsia="Calibri" w:hAnsi="Calibri" w:cs="Calibri"/>
          <w:sz w:val="26"/>
          <w:szCs w:val="26"/>
        </w:rPr>
        <w:t>tutti gli atti contrari al pudore secondo la sensibilità collettiva;</w:t>
      </w:r>
    </w:p>
    <w:p w14:paraId="35320C03" w14:textId="77777777" w:rsidR="00720EC1" w:rsidRDefault="00000000">
      <w:pPr>
        <w:spacing w:before="120" w:after="120"/>
        <w:ind w:left="1800" w:hanging="7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(iii)</w:t>
      </w:r>
      <w:r>
        <w:rPr>
          <w:sz w:val="14"/>
          <w:szCs w:val="14"/>
        </w:rPr>
        <w:t xml:space="preserve">      </w:t>
      </w:r>
      <w:r>
        <w:rPr>
          <w:sz w:val="14"/>
          <w:szCs w:val="14"/>
        </w:rPr>
        <w:tab/>
      </w:r>
      <w:r>
        <w:rPr>
          <w:rFonts w:ascii="Calibri" w:eastAsia="Calibri" w:hAnsi="Calibri" w:cs="Calibri"/>
          <w:sz w:val="26"/>
          <w:szCs w:val="26"/>
        </w:rPr>
        <w:t>tutti gli atti e i comportamenti che costituiscano, a prescindere dalle modalità espressive, discriminazione su base razziale, territoriale, etnica, sessuale e religiosa verso chicchessia;</w:t>
      </w:r>
    </w:p>
    <w:p w14:paraId="5C038E41" w14:textId="77777777" w:rsidR="00720EC1" w:rsidRDefault="00000000">
      <w:pPr>
        <w:spacing w:before="120" w:after="120"/>
        <w:ind w:left="1800" w:hanging="7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(iv)</w:t>
      </w:r>
      <w:r>
        <w:rPr>
          <w:sz w:val="14"/>
          <w:szCs w:val="14"/>
        </w:rPr>
        <w:t xml:space="preserve">      </w:t>
      </w:r>
      <w:r>
        <w:rPr>
          <w:sz w:val="14"/>
          <w:szCs w:val="14"/>
        </w:rPr>
        <w:tab/>
      </w:r>
      <w:r>
        <w:rPr>
          <w:rFonts w:ascii="Calibri" w:eastAsia="Calibri" w:hAnsi="Calibri" w:cs="Calibri"/>
          <w:sz w:val="26"/>
          <w:szCs w:val="26"/>
        </w:rPr>
        <w:t>tutti gli atti e comportamenti che istighino alla violenza, anche in questo caso a prescindere dalle modalità espressive;</w:t>
      </w:r>
    </w:p>
    <w:p w14:paraId="0F75322D" w14:textId="77777777" w:rsidR="00720EC1" w:rsidRDefault="00000000">
      <w:pPr>
        <w:spacing w:before="120" w:after="120"/>
        <w:ind w:left="1800" w:hanging="7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(v)</w:t>
      </w:r>
      <w:r>
        <w:rPr>
          <w:sz w:val="14"/>
          <w:szCs w:val="14"/>
        </w:rPr>
        <w:t xml:space="preserve">       </w:t>
      </w:r>
      <w:r>
        <w:rPr>
          <w:sz w:val="14"/>
          <w:szCs w:val="14"/>
        </w:rPr>
        <w:tab/>
      </w:r>
      <w:r>
        <w:rPr>
          <w:rFonts w:ascii="Calibri" w:eastAsia="Calibri" w:hAnsi="Calibri" w:cs="Calibri"/>
          <w:sz w:val="26"/>
          <w:szCs w:val="26"/>
        </w:rPr>
        <w:t>tutte le azioni volte a denigrare, offendere o contestare incivilmente persone, autorità e istituzioni pubbliche o private;</w:t>
      </w:r>
    </w:p>
    <w:p w14:paraId="1E12A4AB" w14:textId="77777777" w:rsidR="00720EC1" w:rsidRDefault="00000000">
      <w:pPr>
        <w:spacing w:before="120" w:after="120"/>
        <w:ind w:left="1800" w:hanging="7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(vi)</w:t>
      </w:r>
      <w:r>
        <w:rPr>
          <w:sz w:val="14"/>
          <w:szCs w:val="14"/>
        </w:rPr>
        <w:t xml:space="preserve">      </w:t>
      </w:r>
      <w:r>
        <w:rPr>
          <w:sz w:val="14"/>
          <w:szCs w:val="14"/>
        </w:rPr>
        <w:tab/>
      </w:r>
      <w:r>
        <w:rPr>
          <w:rFonts w:ascii="Calibri" w:eastAsia="Calibri" w:hAnsi="Calibri" w:cs="Calibri"/>
          <w:sz w:val="26"/>
          <w:szCs w:val="26"/>
        </w:rPr>
        <w:t xml:space="preserve">violazione dello Statuto e dei regolamenti, nonché dei codici di condotta, di volta in volta vigenti, della </w:t>
      </w:r>
      <w:r>
        <w:rPr>
          <w:rFonts w:ascii="Calibri" w:eastAsia="Calibri" w:hAnsi="Calibri" w:cs="Calibri"/>
          <w:color w:val="000000"/>
          <w:sz w:val="26"/>
          <w:szCs w:val="26"/>
        </w:rPr>
        <w:t>ASD</w:t>
      </w:r>
      <w:r>
        <w:rPr>
          <w:rFonts w:ascii="Calibri" w:eastAsia="Calibri" w:hAnsi="Calibri" w:cs="Calibri"/>
          <w:sz w:val="26"/>
          <w:szCs w:val="26"/>
        </w:rPr>
        <w:t xml:space="preserve"> Artemisia.</w:t>
      </w:r>
    </w:p>
    <w:p w14:paraId="4C43F010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L'elenco delle condotte oggetto del presente paragrafo non ha carattere esaustivo: saranno considerati violazione del Codice di condotta anche comportamenti o atti affini a quelli sopra elencati.</w:t>
      </w:r>
    </w:p>
    <w:p w14:paraId="655D7BA3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</w:t>
      </w:r>
    </w:p>
    <w:p w14:paraId="4E5D16A6" w14:textId="77777777" w:rsidR="00720EC1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4F81BD"/>
          <w:sz w:val="26"/>
          <w:szCs w:val="26"/>
        </w:rPr>
      </w:pPr>
      <w:bookmarkStart w:id="8" w:name="_heading=h.x9evkqc3s2z" w:colFirst="0" w:colLast="0"/>
      <w:bookmarkEnd w:id="8"/>
      <w:r>
        <w:rPr>
          <w:rFonts w:ascii="Calibri" w:eastAsia="Calibri" w:hAnsi="Calibri" w:cs="Calibri"/>
          <w:b/>
          <w:color w:val="4F81BD"/>
          <w:sz w:val="26"/>
          <w:szCs w:val="26"/>
        </w:rPr>
        <w:t>Modi di accertamento delle violazioni del Codice di condotta.</w:t>
      </w:r>
    </w:p>
    <w:p w14:paraId="643AB080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La </w:t>
      </w:r>
      <w:r>
        <w:rPr>
          <w:rFonts w:ascii="Calibri" w:eastAsia="Calibri" w:hAnsi="Calibri" w:cs="Calibri"/>
          <w:color w:val="000000"/>
          <w:sz w:val="26"/>
          <w:szCs w:val="26"/>
        </w:rPr>
        <w:t>ASD</w:t>
      </w:r>
      <w:r>
        <w:rPr>
          <w:rFonts w:ascii="Calibri" w:eastAsia="Calibri" w:hAnsi="Calibri" w:cs="Calibri"/>
          <w:sz w:val="26"/>
          <w:szCs w:val="26"/>
        </w:rPr>
        <w:t xml:space="preserve"> Artemisia può rilevare i comportamenti significativi ai fini dell'accertamento delle violazioni attraverso:</w:t>
      </w:r>
    </w:p>
    <w:p w14:paraId="3A92024E" w14:textId="77777777" w:rsidR="00720EC1" w:rsidRDefault="00000000">
      <w:pPr>
        <w:spacing w:before="120" w:after="120"/>
        <w:ind w:left="1080" w:hanging="36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-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rFonts w:ascii="Calibri" w:eastAsia="Calibri" w:hAnsi="Calibri" w:cs="Calibri"/>
          <w:sz w:val="26"/>
          <w:szCs w:val="26"/>
        </w:rPr>
        <w:t>le segnalazioni provenienti dai direttori di gara;</w:t>
      </w:r>
    </w:p>
    <w:p w14:paraId="0E6F4215" w14:textId="77777777" w:rsidR="00720EC1" w:rsidRDefault="00000000">
      <w:pPr>
        <w:spacing w:before="120" w:after="120"/>
        <w:ind w:left="1080" w:hanging="36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-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rFonts w:ascii="Calibri" w:eastAsia="Calibri" w:hAnsi="Calibri" w:cs="Calibri"/>
          <w:sz w:val="26"/>
          <w:szCs w:val="26"/>
        </w:rPr>
        <w:t>i post diffusi a mezzo dei social network o altri strumenti online;</w:t>
      </w:r>
    </w:p>
    <w:p w14:paraId="5D46C7A4" w14:textId="77777777" w:rsidR="00720EC1" w:rsidRDefault="00000000">
      <w:pPr>
        <w:spacing w:before="120" w:after="120"/>
        <w:ind w:left="1080" w:hanging="36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-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rFonts w:ascii="Calibri" w:eastAsia="Calibri" w:hAnsi="Calibri" w:cs="Calibri"/>
          <w:sz w:val="26"/>
          <w:szCs w:val="26"/>
        </w:rPr>
        <w:t>la segnalazione attraverso mail o compilazione di moduli online da parte di propri/e tesserati/e;</w:t>
      </w:r>
    </w:p>
    <w:p w14:paraId="7F65B844" w14:textId="77777777" w:rsidR="00720EC1" w:rsidRDefault="00000000">
      <w:pPr>
        <w:spacing w:before="120" w:after="120"/>
        <w:ind w:left="1080" w:hanging="36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-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rFonts w:ascii="Calibri" w:eastAsia="Calibri" w:hAnsi="Calibri" w:cs="Calibri"/>
          <w:sz w:val="26"/>
          <w:szCs w:val="26"/>
        </w:rPr>
        <w:t>altre fonti aperte, nel caso di fatti pubblicamente accertati.</w:t>
      </w:r>
    </w:p>
    <w:p w14:paraId="7C5AF2CC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lastRenderedPageBreak/>
        <w:t xml:space="preserve"> </w:t>
      </w:r>
    </w:p>
    <w:p w14:paraId="4821841B" w14:textId="77777777" w:rsidR="00720EC1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4F81BD"/>
          <w:sz w:val="26"/>
          <w:szCs w:val="26"/>
        </w:rPr>
      </w:pPr>
      <w:bookmarkStart w:id="9" w:name="_heading=h.9u3axzc55kl" w:colFirst="0" w:colLast="0"/>
      <w:bookmarkEnd w:id="9"/>
      <w:r>
        <w:rPr>
          <w:rFonts w:ascii="Calibri" w:eastAsia="Calibri" w:hAnsi="Calibri" w:cs="Calibri"/>
          <w:b/>
          <w:color w:val="4F81BD"/>
          <w:sz w:val="26"/>
          <w:szCs w:val="26"/>
        </w:rPr>
        <w:t>Procedimenti e sanzioni</w:t>
      </w:r>
    </w:p>
    <w:p w14:paraId="48D5CD5C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In caso di segnalazione di comportamenti di discriminazione razziale, la </w:t>
      </w:r>
      <w:r>
        <w:rPr>
          <w:rFonts w:ascii="Calibri" w:eastAsia="Calibri" w:hAnsi="Calibri" w:cs="Calibri"/>
          <w:color w:val="000000"/>
          <w:sz w:val="26"/>
          <w:szCs w:val="26"/>
        </w:rPr>
        <w:t>ASD</w:t>
      </w:r>
      <w:r>
        <w:rPr>
          <w:rFonts w:ascii="Calibri" w:eastAsia="Calibri" w:hAnsi="Calibri" w:cs="Calibri"/>
          <w:sz w:val="26"/>
          <w:szCs w:val="26"/>
        </w:rPr>
        <w:t xml:space="preserve"> Artemisia avvia i procedimenti sulla base del proprio Modello di prevenzione, fino alla valutazione di procedimenti presso gli organi di giustizia sportiva e associativa, i quali potranno adottare le sanzioni previste.</w:t>
      </w:r>
    </w:p>
    <w:p w14:paraId="4D341C2F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Le sanzioni possono essere applicate anche congiuntamente, quando non incompatibili. Nel caso siano commesse con una sola condotta più violazioni è applicata la sanzione più grave prevista per le stesse.</w:t>
      </w:r>
    </w:p>
    <w:p w14:paraId="632A2824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L'adozione di sanzioni conseguenti alle violazioni del Codice di condotta prescinde da ogni ulteriore azione da parte degli organismi giurisdizionali, civili, penali e amministrativi nei confronti del/dei soggetto/i responsabile/i.</w:t>
      </w:r>
    </w:p>
    <w:p w14:paraId="6352CA96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L'applicazione dei provvedimenti non pregiudica il diritto della </w:t>
      </w:r>
      <w:r>
        <w:rPr>
          <w:rFonts w:ascii="Calibri" w:eastAsia="Calibri" w:hAnsi="Calibri" w:cs="Calibri"/>
          <w:color w:val="000000"/>
          <w:sz w:val="26"/>
          <w:szCs w:val="26"/>
        </w:rPr>
        <w:t>ASD</w:t>
      </w:r>
      <w:r>
        <w:rPr>
          <w:rFonts w:ascii="Calibri" w:eastAsia="Calibri" w:hAnsi="Calibri" w:cs="Calibri"/>
          <w:sz w:val="26"/>
          <w:szCs w:val="26"/>
        </w:rPr>
        <w:t xml:space="preserve"> Artemisia di agire dinanzi alle sedi giudiziarie competenti nei confronti dell'/gli autore/i della violazione.</w:t>
      </w:r>
    </w:p>
    <w:p w14:paraId="7A32D0B4" w14:textId="77777777" w:rsidR="00720EC1" w:rsidRDefault="00000000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</w:t>
      </w:r>
    </w:p>
    <w:p w14:paraId="0A7D7F08" w14:textId="77777777" w:rsidR="00720EC1" w:rsidRDefault="00000000">
      <w:pPr>
        <w:spacing w:before="120" w:after="120"/>
        <w:ind w:firstLine="70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</w:t>
      </w:r>
    </w:p>
    <w:p w14:paraId="0B7F1047" w14:textId="77777777" w:rsidR="00720EC1" w:rsidRDefault="00720EC1">
      <w:pPr>
        <w:spacing w:before="120" w:after="120"/>
        <w:jc w:val="both"/>
        <w:rPr>
          <w:rFonts w:ascii="Calibri" w:eastAsia="Calibri" w:hAnsi="Calibri" w:cs="Calibri"/>
          <w:b/>
          <w:sz w:val="26"/>
          <w:szCs w:val="26"/>
        </w:rPr>
      </w:pPr>
    </w:p>
    <w:p w14:paraId="24A03A61" w14:textId="77777777" w:rsidR="00720EC1" w:rsidRDefault="00720EC1">
      <w:pPr>
        <w:spacing w:before="120" w:after="120"/>
        <w:ind w:firstLine="709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sectPr w:rsidR="00720EC1">
      <w:footerReference w:type="default" r:id="rId9"/>
      <w:pgSz w:w="11900" w:h="16840"/>
      <w:pgMar w:top="1701" w:right="1701" w:bottom="1701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AFE9E0" w14:textId="77777777" w:rsidR="000239A6" w:rsidRDefault="000239A6">
      <w:r>
        <w:separator/>
      </w:r>
    </w:p>
  </w:endnote>
  <w:endnote w:type="continuationSeparator" w:id="0">
    <w:p w14:paraId="2639D63B" w14:textId="77777777" w:rsidR="000239A6" w:rsidRDefault="00023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1" w:fontKey="{380A0A30-D4A2-4B2F-BB00-88FDF521197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BAE88897-DD2B-41CF-9F0C-025118E6024A}"/>
    <w:embedBold r:id="rId3" w:fontKey="{899C5D71-1A12-49AF-B341-73E6A17E8B02}"/>
    <w:embedItalic r:id="rId4" w:fontKey="{966D3DA2-E393-46FB-9202-E32DE0F281B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032C7B07-C0F4-4AA4-84EF-0B63B08BE7C6}"/>
    <w:embedBold r:id="rId6" w:fontKey="{1616F471-FD62-4995-AFE1-16F8D2ACCB99}"/>
  </w:font>
  <w:font w:name="Lucida Grande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B78DB5" w14:textId="77777777" w:rsidR="00720EC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E937E3">
      <w:rPr>
        <w:noProof/>
        <w:color w:val="000000"/>
      </w:rPr>
      <w:t>1</w:t>
    </w:r>
    <w:r>
      <w:rPr>
        <w:color w:val="000000"/>
      </w:rPr>
      <w:fldChar w:fldCharType="end"/>
    </w:r>
  </w:p>
  <w:p w14:paraId="77C40F39" w14:textId="77777777" w:rsidR="00720EC1" w:rsidRDefault="00720EC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30E787" w14:textId="77777777" w:rsidR="000239A6" w:rsidRDefault="000239A6">
      <w:r>
        <w:separator/>
      </w:r>
    </w:p>
  </w:footnote>
  <w:footnote w:type="continuationSeparator" w:id="0">
    <w:p w14:paraId="49966AAF" w14:textId="77777777" w:rsidR="000239A6" w:rsidRDefault="000239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06A82"/>
    <w:multiLevelType w:val="multilevel"/>
    <w:tmpl w:val="B246A542"/>
    <w:lvl w:ilvl="0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B706ABF"/>
    <w:multiLevelType w:val="multilevel"/>
    <w:tmpl w:val="DDB28FD4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0757DC9"/>
    <w:multiLevelType w:val="multilevel"/>
    <w:tmpl w:val="97700BD4"/>
    <w:lvl w:ilvl="0">
      <w:start w:val="2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9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53125AA"/>
    <w:multiLevelType w:val="multilevel"/>
    <w:tmpl w:val="39A034F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2070DC1"/>
    <w:multiLevelType w:val="multilevel"/>
    <w:tmpl w:val="8B5EF8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9D930E9"/>
    <w:multiLevelType w:val="multilevel"/>
    <w:tmpl w:val="1A301C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305F7967"/>
    <w:multiLevelType w:val="multilevel"/>
    <w:tmpl w:val="7346DC1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A5A1AA1"/>
    <w:multiLevelType w:val="multilevel"/>
    <w:tmpl w:val="861EC0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5EF07689"/>
    <w:multiLevelType w:val="multilevel"/>
    <w:tmpl w:val="811C712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7CC577B9"/>
    <w:multiLevelType w:val="multilevel"/>
    <w:tmpl w:val="A7C2585E"/>
    <w:lvl w:ilvl="0">
      <w:start w:val="8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120340784">
    <w:abstractNumId w:val="7"/>
  </w:num>
  <w:num w:numId="2" w16cid:durableId="433136391">
    <w:abstractNumId w:val="1"/>
  </w:num>
  <w:num w:numId="3" w16cid:durableId="356009189">
    <w:abstractNumId w:val="0"/>
  </w:num>
  <w:num w:numId="4" w16cid:durableId="1055810449">
    <w:abstractNumId w:val="8"/>
  </w:num>
  <w:num w:numId="5" w16cid:durableId="561448953">
    <w:abstractNumId w:val="3"/>
  </w:num>
  <w:num w:numId="6" w16cid:durableId="646471015">
    <w:abstractNumId w:val="6"/>
  </w:num>
  <w:num w:numId="7" w16cid:durableId="490826461">
    <w:abstractNumId w:val="4"/>
  </w:num>
  <w:num w:numId="8" w16cid:durableId="801270810">
    <w:abstractNumId w:val="2"/>
  </w:num>
  <w:num w:numId="9" w16cid:durableId="1201434047">
    <w:abstractNumId w:val="9"/>
  </w:num>
  <w:num w:numId="10" w16cid:durableId="8122100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0EC1"/>
    <w:rsid w:val="000239A6"/>
    <w:rsid w:val="00720EC1"/>
    <w:rsid w:val="00E7686B"/>
    <w:rsid w:val="00E93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C8268"/>
  <w15:docId w15:val="{39157C10-7040-49DA-95AB-65CB14029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330D9"/>
  </w:style>
  <w:style w:type="paragraph" w:styleId="Titolo1">
    <w:name w:val="heading 1"/>
    <w:basedOn w:val="Normale"/>
    <w:next w:val="Normale"/>
    <w:link w:val="Titolo1Carattere"/>
    <w:uiPriority w:val="9"/>
    <w:qFormat/>
    <w:rsid w:val="00020B8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20B8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9643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365F91" w:themeColor="accent1" w:themeShade="BF"/>
      <w:kern w:val="2"/>
      <w:sz w:val="28"/>
      <w:szCs w:val="28"/>
      <w:lang w:eastAsia="en-US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961D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CA437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41A49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641A49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E45ADE"/>
    <w:rPr>
      <w:color w:val="0000FF"/>
      <w:u w:val="single"/>
    </w:rPr>
  </w:style>
  <w:style w:type="paragraph" w:customStyle="1" w:styleId="Grigliachiara-Colore31">
    <w:name w:val="Griglia chiara - Colore 31"/>
    <w:basedOn w:val="Normale"/>
    <w:uiPriority w:val="34"/>
    <w:qFormat/>
    <w:rsid w:val="00E45ADE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166E7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166E79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166E7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166E79"/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D7777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8D7777"/>
  </w:style>
  <w:style w:type="character" w:styleId="Rimandonotaapidipagina">
    <w:name w:val="footnote reference"/>
    <w:uiPriority w:val="99"/>
    <w:rsid w:val="008D7777"/>
    <w:rPr>
      <w:vertAlign w:val="superscript"/>
    </w:rPr>
  </w:style>
  <w:style w:type="character" w:customStyle="1" w:styleId="Caratteredellanota">
    <w:name w:val="Carattere della nota"/>
    <w:rsid w:val="0018095C"/>
    <w:rPr>
      <w:vertAlign w:val="superscript"/>
    </w:rPr>
  </w:style>
  <w:style w:type="paragraph" w:customStyle="1" w:styleId="Testonotaapidipagina2">
    <w:name w:val="Testo nota a piè di pagina2"/>
    <w:basedOn w:val="Normale"/>
    <w:rsid w:val="0018095C"/>
    <w:pPr>
      <w:suppressAutoHyphens/>
    </w:pPr>
    <w:rPr>
      <w:kern w:val="1"/>
      <w:sz w:val="20"/>
      <w:szCs w:val="20"/>
      <w:lang w:eastAsia="ar-SA"/>
    </w:rPr>
  </w:style>
  <w:style w:type="paragraph" w:customStyle="1" w:styleId="Grigliamedia1-Colore21">
    <w:name w:val="Griglia media 1 - Colore 21"/>
    <w:basedOn w:val="Normale"/>
    <w:uiPriority w:val="34"/>
    <w:qFormat/>
    <w:rsid w:val="004C4D6C"/>
    <w:pPr>
      <w:ind w:left="708"/>
    </w:pPr>
  </w:style>
  <w:style w:type="paragraph" w:customStyle="1" w:styleId="Testonotaapidipagina1">
    <w:name w:val="Testo nota a piè di pagina1"/>
    <w:basedOn w:val="Normale"/>
    <w:rsid w:val="004C4D6C"/>
    <w:pPr>
      <w:suppressAutoHyphens/>
    </w:pPr>
    <w:rPr>
      <w:kern w:val="1"/>
      <w:sz w:val="20"/>
      <w:szCs w:val="20"/>
      <w:lang w:eastAsia="ar-SA"/>
    </w:rPr>
  </w:style>
  <w:style w:type="character" w:styleId="Enfasicorsivo">
    <w:name w:val="Emphasis"/>
    <w:uiPriority w:val="20"/>
    <w:qFormat/>
    <w:rsid w:val="003F5A67"/>
    <w:rPr>
      <w:i/>
      <w:iCs/>
    </w:rPr>
  </w:style>
  <w:style w:type="paragraph" w:styleId="NormaleWeb">
    <w:name w:val="Normal (Web)"/>
    <w:basedOn w:val="Normale"/>
    <w:uiPriority w:val="99"/>
    <w:unhideWhenUsed/>
    <w:rsid w:val="000C6E47"/>
  </w:style>
  <w:style w:type="table" w:styleId="Grigliatabella">
    <w:name w:val="Table Grid"/>
    <w:basedOn w:val="Tabellanormale"/>
    <w:uiPriority w:val="59"/>
    <w:rsid w:val="005B57A4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Normale1">
    <w:name w:val="Normale1"/>
    <w:rsid w:val="008979DE"/>
    <w:rPr>
      <w:color w:val="000000"/>
    </w:rPr>
  </w:style>
  <w:style w:type="paragraph" w:customStyle="1" w:styleId="Elencoacolori-Colore11">
    <w:name w:val="Elenco a colori - Colore 11"/>
    <w:basedOn w:val="Normale"/>
    <w:uiPriority w:val="34"/>
    <w:qFormat/>
    <w:rsid w:val="0013745A"/>
    <w:pPr>
      <w:ind w:left="708"/>
    </w:pPr>
  </w:style>
  <w:style w:type="paragraph" w:styleId="Paragrafoelenco">
    <w:name w:val="List Paragraph"/>
    <w:basedOn w:val="Normale"/>
    <w:uiPriority w:val="34"/>
    <w:qFormat/>
    <w:rsid w:val="00401399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020B8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20B8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sommario">
    <w:name w:val="TOC Heading"/>
    <w:basedOn w:val="Titolo1"/>
    <w:next w:val="Normale"/>
    <w:uiPriority w:val="39"/>
    <w:unhideWhenUsed/>
    <w:qFormat/>
    <w:rsid w:val="00E319DC"/>
    <w:pPr>
      <w:spacing w:line="276" w:lineRule="auto"/>
      <w:outlineLvl w:val="9"/>
    </w:pPr>
    <w:rPr>
      <w:lang w:eastAsia="en-US"/>
    </w:rPr>
  </w:style>
  <w:style w:type="paragraph" w:styleId="Sommario1">
    <w:name w:val="toc 1"/>
    <w:basedOn w:val="Normale"/>
    <w:next w:val="Normale"/>
    <w:autoRedefine/>
    <w:uiPriority w:val="39"/>
    <w:unhideWhenUsed/>
    <w:rsid w:val="00B063CC"/>
    <w:pPr>
      <w:tabs>
        <w:tab w:val="right" w:leader="dot" w:pos="9629"/>
      </w:tabs>
      <w:spacing w:after="100"/>
      <w:ind w:firstLine="284"/>
      <w:jc w:val="center"/>
      <w:outlineLvl w:val="1"/>
    </w:pPr>
    <w:rPr>
      <w:b/>
      <w:noProof/>
      <w:color w:val="000000" w:themeColor="text1"/>
    </w:rPr>
  </w:style>
  <w:style w:type="paragraph" w:styleId="Sommario2">
    <w:name w:val="toc 2"/>
    <w:basedOn w:val="Normale"/>
    <w:next w:val="Normale"/>
    <w:autoRedefine/>
    <w:uiPriority w:val="39"/>
    <w:unhideWhenUsed/>
    <w:rsid w:val="00E319DC"/>
    <w:pPr>
      <w:spacing w:after="100"/>
      <w:ind w:left="240"/>
    </w:pPr>
  </w:style>
  <w:style w:type="paragraph" w:styleId="Sommario3">
    <w:name w:val="toc 3"/>
    <w:basedOn w:val="Normale"/>
    <w:next w:val="Normale"/>
    <w:autoRedefine/>
    <w:uiPriority w:val="39"/>
    <w:unhideWhenUsed/>
    <w:rsid w:val="00E319DC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</w:rPr>
  </w:style>
  <w:style w:type="paragraph" w:styleId="Sommario4">
    <w:name w:val="toc 4"/>
    <w:basedOn w:val="Normale"/>
    <w:next w:val="Normale"/>
    <w:autoRedefine/>
    <w:uiPriority w:val="39"/>
    <w:unhideWhenUsed/>
    <w:rsid w:val="00E319DC"/>
    <w:pPr>
      <w:spacing w:after="100" w:line="276" w:lineRule="auto"/>
      <w:ind w:left="660"/>
    </w:pPr>
    <w:rPr>
      <w:rFonts w:asciiTheme="minorHAnsi" w:eastAsiaTheme="minorEastAsia" w:hAnsiTheme="minorHAnsi" w:cstheme="minorBidi"/>
      <w:sz w:val="22"/>
      <w:szCs w:val="22"/>
    </w:rPr>
  </w:style>
  <w:style w:type="paragraph" w:styleId="Sommario5">
    <w:name w:val="toc 5"/>
    <w:basedOn w:val="Normale"/>
    <w:next w:val="Normale"/>
    <w:autoRedefine/>
    <w:uiPriority w:val="39"/>
    <w:unhideWhenUsed/>
    <w:rsid w:val="00E319DC"/>
    <w:pPr>
      <w:spacing w:after="100" w:line="276" w:lineRule="auto"/>
      <w:ind w:left="880"/>
    </w:pPr>
    <w:rPr>
      <w:rFonts w:asciiTheme="minorHAnsi" w:eastAsiaTheme="minorEastAsia" w:hAnsiTheme="minorHAnsi" w:cstheme="minorBidi"/>
      <w:sz w:val="22"/>
      <w:szCs w:val="22"/>
    </w:rPr>
  </w:style>
  <w:style w:type="paragraph" w:styleId="Sommario6">
    <w:name w:val="toc 6"/>
    <w:basedOn w:val="Normale"/>
    <w:next w:val="Normale"/>
    <w:autoRedefine/>
    <w:uiPriority w:val="39"/>
    <w:unhideWhenUsed/>
    <w:rsid w:val="00E319DC"/>
    <w:pPr>
      <w:spacing w:after="100" w:line="276" w:lineRule="auto"/>
      <w:ind w:left="1100"/>
    </w:pPr>
    <w:rPr>
      <w:rFonts w:asciiTheme="minorHAnsi" w:eastAsiaTheme="minorEastAsia" w:hAnsiTheme="minorHAnsi" w:cstheme="minorBidi"/>
      <w:sz w:val="22"/>
      <w:szCs w:val="22"/>
    </w:rPr>
  </w:style>
  <w:style w:type="paragraph" w:styleId="Sommario7">
    <w:name w:val="toc 7"/>
    <w:basedOn w:val="Normale"/>
    <w:next w:val="Normale"/>
    <w:autoRedefine/>
    <w:uiPriority w:val="39"/>
    <w:unhideWhenUsed/>
    <w:rsid w:val="00E319DC"/>
    <w:pPr>
      <w:spacing w:after="100" w:line="276" w:lineRule="auto"/>
      <w:ind w:left="1320"/>
    </w:pPr>
    <w:rPr>
      <w:rFonts w:asciiTheme="minorHAnsi" w:eastAsiaTheme="minorEastAsia" w:hAnsiTheme="minorHAnsi" w:cstheme="minorBidi"/>
      <w:sz w:val="22"/>
      <w:szCs w:val="22"/>
    </w:rPr>
  </w:style>
  <w:style w:type="paragraph" w:styleId="Sommario8">
    <w:name w:val="toc 8"/>
    <w:basedOn w:val="Normale"/>
    <w:next w:val="Normale"/>
    <w:autoRedefine/>
    <w:uiPriority w:val="39"/>
    <w:unhideWhenUsed/>
    <w:rsid w:val="00E319DC"/>
    <w:pPr>
      <w:spacing w:after="100" w:line="276" w:lineRule="auto"/>
      <w:ind w:left="1540"/>
    </w:pPr>
    <w:rPr>
      <w:rFonts w:asciiTheme="minorHAnsi" w:eastAsiaTheme="minorEastAsia" w:hAnsiTheme="minorHAnsi" w:cstheme="minorBidi"/>
      <w:sz w:val="22"/>
      <w:szCs w:val="22"/>
    </w:rPr>
  </w:style>
  <w:style w:type="paragraph" w:styleId="Sommario9">
    <w:name w:val="toc 9"/>
    <w:basedOn w:val="Normale"/>
    <w:next w:val="Normale"/>
    <w:autoRedefine/>
    <w:uiPriority w:val="39"/>
    <w:unhideWhenUsed/>
    <w:rsid w:val="00E319DC"/>
    <w:pPr>
      <w:spacing w:after="100" w:line="276" w:lineRule="auto"/>
      <w:ind w:left="1760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TitoloCarattere">
    <w:name w:val="Titolo Carattere"/>
    <w:basedOn w:val="Carpredefinitoparagrafo"/>
    <w:link w:val="Titolo"/>
    <w:uiPriority w:val="10"/>
    <w:rsid w:val="00CA43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pPr>
      <w:pBdr>
        <w:top w:val="nil"/>
        <w:left w:val="nil"/>
        <w:bottom w:val="nil"/>
        <w:right w:val="nil"/>
        <w:between w:val="nil"/>
      </w:pBdr>
      <w:spacing w:after="160"/>
    </w:pPr>
    <w:rPr>
      <w:rFonts w:ascii="Calibri" w:eastAsia="Calibri" w:hAnsi="Calibri" w:cs="Calibri"/>
      <w:color w:val="5A5A5A"/>
      <w:sz w:val="22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A4377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Enfasigrassetto">
    <w:name w:val="Strong"/>
    <w:basedOn w:val="Carpredefinitoparagrafo"/>
    <w:uiPriority w:val="22"/>
    <w:qFormat/>
    <w:rsid w:val="00CA4377"/>
    <w:rPr>
      <w:b/>
      <w:bCs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603C41"/>
    <w:rPr>
      <w:color w:val="605E5C"/>
      <w:shd w:val="clear" w:color="auto" w:fill="E1DFDD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961D1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itolo3Carattere">
    <w:name w:val="Titolo 3 Carattere"/>
    <w:basedOn w:val="Carpredefinitoparagrafo"/>
    <w:link w:val="Titolo3"/>
    <w:uiPriority w:val="9"/>
    <w:rsid w:val="00596433"/>
    <w:rPr>
      <w:rFonts w:asciiTheme="minorHAnsi" w:eastAsiaTheme="majorEastAsia" w:hAnsiTheme="minorHAnsi" w:cstheme="majorBidi"/>
      <w:color w:val="365F91" w:themeColor="accent1" w:themeShade="BF"/>
      <w:kern w:val="2"/>
      <w:sz w:val="28"/>
      <w:szCs w:val="28"/>
      <w:lang w:eastAsia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6F582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F582C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F582C"/>
    <w:rPr>
      <w:rFonts w:ascii="Times New Roman" w:eastAsia="Times New Roman" w:hAnsi="Times New Roma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F582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F582C"/>
    <w:rPr>
      <w:rFonts w:ascii="Times New Roman" w:eastAsia="Times New Roman" w:hAnsi="Times New Roman"/>
      <w:b/>
      <w:bCs/>
    </w:rPr>
  </w:style>
  <w:style w:type="table" w:customStyle="1" w:styleId="a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entrosportivoitaliano.it/uploads/Prova%20procedura%20policy%20(1)%20(1)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CSjk9nVhrGhXE5FP3m+nErMhtg==">CgMxLjAyCGguZ2pkZ3hzMgloLjMwajB6bGwyCWguMWZvYjl0ZTIJaC4zem55c2g3Mg5oLm12enlzNThyaGtrODINaC53eTUyNmJ0ZjFueTIOaC40aWQ0YTh3dmNiOGEyDmguaGQ1czFlZWg1cHpiMg1oLng5ZXZrcWMzczJ6Mg1oLjl1M2F4emM1NWtsOAByITFnRnlvVzVfRVRvV3dkeXRnbDBqem1kYTNQeE9lQVdYZQ==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3808</Words>
  <Characters>21706</Characters>
  <Application>Microsoft Office Word</Application>
  <DocSecurity>0</DocSecurity>
  <Lines>180</Lines>
  <Paragraphs>50</Paragraphs>
  <ScaleCrop>false</ScaleCrop>
  <Company/>
  <LinksUpToDate>false</LinksUpToDate>
  <CharactersWithSpaces>25464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Imac</dc:creator>
  <cp:lastModifiedBy>daniela panza</cp:lastModifiedBy>
  <cp:revision>2</cp:revision>
  <dcterms:created xsi:type="dcterms:W3CDTF">2024-08-09T12:48:00Z</dcterms:created>
  <dcterms:modified xsi:type="dcterms:W3CDTF">2024-08-09T12:48:00Z</dcterms:modified>
</cp:coreProperties>
</file>